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B248" w14:textId="5267A751" w:rsidR="001122A4" w:rsidRDefault="001122A4" w:rsidP="00E84E04">
      <w:pPr>
        <w:pStyle w:val="Encabezado"/>
        <w:spacing w:line="360" w:lineRule="auto"/>
        <w:rPr>
          <w:b/>
          <w:bCs/>
          <w:sz w:val="28"/>
          <w:szCs w:val="28"/>
          <w:lang w:val="es-HN"/>
        </w:rPr>
      </w:pPr>
      <w:r>
        <w:tab/>
      </w:r>
      <w:r w:rsidR="006B2B93" w:rsidRPr="00B15428">
        <w:rPr>
          <w:lang w:val="es-HN"/>
        </w:rPr>
        <w:t xml:space="preserve">            </w:t>
      </w:r>
      <w:r w:rsidR="00B219F8">
        <w:rPr>
          <w:b/>
          <w:bCs/>
          <w:sz w:val="28"/>
          <w:szCs w:val="28"/>
          <w:lang w:val="es-HN"/>
        </w:rPr>
        <w:t>DESCRIPCIÓN DE LA POSICIÓN</w:t>
      </w:r>
    </w:p>
    <w:p w14:paraId="6D8AB5F9" w14:textId="517EC115" w:rsidR="00484197" w:rsidRPr="00AC6EC9" w:rsidRDefault="005F0269" w:rsidP="00484197">
      <w:pPr>
        <w:pStyle w:val="Encabezado"/>
        <w:spacing w:line="360" w:lineRule="auto"/>
        <w:jc w:val="center"/>
        <w:rPr>
          <w:b/>
          <w:bCs/>
          <w:sz w:val="28"/>
          <w:szCs w:val="28"/>
          <w:lang w:val="es-HN"/>
        </w:rPr>
      </w:pPr>
      <w:r>
        <w:rPr>
          <w:b/>
          <w:bCs/>
          <w:sz w:val="28"/>
          <w:szCs w:val="28"/>
          <w:lang w:val="es-HN"/>
        </w:rPr>
        <w:t>CONTADOR</w:t>
      </w:r>
    </w:p>
    <w:tbl>
      <w:tblPr>
        <w:tblStyle w:val="Tablaconcuadrcula4-nfasis6"/>
        <w:tblpPr w:leftFromText="141" w:rightFromText="141" w:vertAnchor="text" w:horzAnchor="page" w:tblpX="1591" w:tblpY="443"/>
        <w:tblW w:w="0" w:type="auto"/>
        <w:tblLook w:val="04A0" w:firstRow="1" w:lastRow="0" w:firstColumn="1" w:lastColumn="0" w:noHBand="0" w:noVBand="1"/>
      </w:tblPr>
      <w:tblGrid>
        <w:gridCol w:w="3114"/>
        <w:gridCol w:w="5386"/>
      </w:tblGrid>
      <w:tr w:rsidR="00AC6EC9" w:rsidRPr="00647A37" w14:paraId="23082F31" w14:textId="77777777" w:rsidTr="00B15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E2EFD9" w:themeFill="accent6" w:themeFillTint="33"/>
          </w:tcPr>
          <w:p w14:paraId="3452D7B9" w14:textId="3D59D509" w:rsidR="00AC6EC9" w:rsidRPr="002F23CF" w:rsidRDefault="00AC6EC9" w:rsidP="00B15428">
            <w:pPr>
              <w:pStyle w:val="Encabezado"/>
              <w:rPr>
                <w:bCs w:val="0"/>
                <w:color w:val="auto"/>
                <w:lang w:val="es-HN"/>
              </w:rPr>
            </w:pPr>
            <w:r w:rsidRPr="002F23CF">
              <w:rPr>
                <w:color w:val="auto"/>
                <w:lang w:val="es-HN"/>
              </w:rPr>
              <w:t>Posición</w:t>
            </w:r>
          </w:p>
        </w:tc>
        <w:tc>
          <w:tcPr>
            <w:tcW w:w="5386" w:type="dxa"/>
            <w:shd w:val="clear" w:color="auto" w:fill="E2EFD9" w:themeFill="accent6" w:themeFillTint="33"/>
          </w:tcPr>
          <w:p w14:paraId="692A9E4F" w14:textId="561B1577" w:rsidR="00AC6EC9" w:rsidRPr="00484197" w:rsidRDefault="005F0269" w:rsidP="00B15428">
            <w:pPr>
              <w:pStyle w:val="Encabezado"/>
              <w:jc w:val="both"/>
              <w:cnfStyle w:val="100000000000" w:firstRow="1" w:lastRow="0" w:firstColumn="0" w:lastColumn="0" w:oddVBand="0" w:evenVBand="0" w:oddHBand="0" w:evenHBand="0" w:firstRowFirstColumn="0" w:firstRowLastColumn="0" w:lastRowFirstColumn="0" w:lastRowLastColumn="0"/>
              <w:rPr>
                <w:b w:val="0"/>
                <w:bCs w:val="0"/>
                <w:i/>
                <w:iCs/>
                <w:color w:val="auto"/>
                <w:lang w:val="es-HN"/>
              </w:rPr>
            </w:pPr>
            <w:r>
              <w:rPr>
                <w:b w:val="0"/>
                <w:bCs w:val="0"/>
                <w:i/>
                <w:iCs/>
                <w:color w:val="auto"/>
                <w:lang w:val="es-HN"/>
              </w:rPr>
              <w:t>Contador</w:t>
            </w:r>
          </w:p>
        </w:tc>
      </w:tr>
      <w:tr w:rsidR="00AC6EC9" w:rsidRPr="00647A37" w14:paraId="6B1D012A"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922FFA" w14:textId="6E364207" w:rsidR="00AC6EC9" w:rsidRPr="00B15428" w:rsidRDefault="00AC6EC9" w:rsidP="00B15428">
            <w:pPr>
              <w:pStyle w:val="Encabezado"/>
              <w:rPr>
                <w:b w:val="0"/>
                <w:lang w:val="es-HN"/>
              </w:rPr>
            </w:pPr>
            <w:r w:rsidRPr="00B15428">
              <w:rPr>
                <w:lang w:val="es-HN"/>
              </w:rPr>
              <w:t>Tipo de Contratación</w:t>
            </w:r>
          </w:p>
        </w:tc>
        <w:tc>
          <w:tcPr>
            <w:tcW w:w="5386" w:type="dxa"/>
          </w:tcPr>
          <w:p w14:paraId="5747733E" w14:textId="04C4736E" w:rsidR="00AC6EC9" w:rsidRPr="00484197" w:rsidRDefault="000052CD" w:rsidP="00484197">
            <w:pPr>
              <w:pStyle w:val="Encabezado"/>
              <w:jc w:val="both"/>
              <w:cnfStyle w:val="000000100000" w:firstRow="0" w:lastRow="0" w:firstColumn="0" w:lastColumn="0" w:oddVBand="0" w:evenVBand="0" w:oddHBand="1" w:evenHBand="0" w:firstRowFirstColumn="0" w:firstRowLastColumn="0" w:lastRowFirstColumn="0" w:lastRowLastColumn="0"/>
              <w:rPr>
                <w:i/>
                <w:iCs/>
                <w:lang w:val="es-HN"/>
              </w:rPr>
            </w:pPr>
            <w:r>
              <w:rPr>
                <w:i/>
                <w:iCs/>
                <w:lang w:val="es-HN"/>
              </w:rPr>
              <w:t xml:space="preserve">Permanente </w:t>
            </w:r>
          </w:p>
        </w:tc>
      </w:tr>
      <w:tr w:rsidR="00AC6EC9" w:rsidRPr="00647A37" w14:paraId="6AD3DE1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7F2E6C7F" w14:textId="38D4F7D8" w:rsidR="00AC6EC9" w:rsidRPr="00B15428" w:rsidRDefault="00AC6EC9" w:rsidP="00B15428">
            <w:pPr>
              <w:pStyle w:val="Encabezado"/>
              <w:rPr>
                <w:b w:val="0"/>
                <w:lang w:val="es-HN"/>
              </w:rPr>
            </w:pPr>
            <w:r w:rsidRPr="00B15428">
              <w:rPr>
                <w:lang w:val="es-HN"/>
              </w:rPr>
              <w:t>Duración del Contrato</w:t>
            </w:r>
          </w:p>
        </w:tc>
        <w:tc>
          <w:tcPr>
            <w:tcW w:w="5386" w:type="dxa"/>
          </w:tcPr>
          <w:p w14:paraId="33053BCC" w14:textId="1E8B8B0A" w:rsidR="00AC6EC9" w:rsidRPr="00484197" w:rsidRDefault="00484197" w:rsidP="00B15428">
            <w:pPr>
              <w:pStyle w:val="Encabezado"/>
              <w:jc w:val="both"/>
              <w:cnfStyle w:val="000000000000" w:firstRow="0" w:lastRow="0" w:firstColumn="0" w:lastColumn="0" w:oddVBand="0" w:evenVBand="0" w:oddHBand="0" w:evenHBand="0" w:firstRowFirstColumn="0" w:firstRowLastColumn="0" w:lastRowFirstColumn="0" w:lastRowLastColumn="0"/>
              <w:rPr>
                <w:i/>
                <w:iCs/>
                <w:lang w:val="es-HN"/>
              </w:rPr>
            </w:pPr>
            <w:r>
              <w:rPr>
                <w:i/>
                <w:iCs/>
                <w:lang w:val="es-HN"/>
              </w:rPr>
              <w:t>24 meses</w:t>
            </w:r>
          </w:p>
        </w:tc>
      </w:tr>
      <w:tr w:rsidR="00647A37" w:rsidRPr="00647A37" w14:paraId="27907940"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1FBE475" w14:textId="5A4AA3FA" w:rsidR="00647A37" w:rsidRPr="00B15428" w:rsidRDefault="00647A37" w:rsidP="00AC6EC9">
            <w:pPr>
              <w:pStyle w:val="Encabezado"/>
              <w:rPr>
                <w:bCs w:val="0"/>
                <w:lang w:val="es-HN"/>
              </w:rPr>
            </w:pPr>
            <w:r w:rsidRPr="00B15428">
              <w:rPr>
                <w:lang w:val="es-HN"/>
              </w:rPr>
              <w:t>Fecha de Contratación:</w:t>
            </w:r>
          </w:p>
        </w:tc>
        <w:tc>
          <w:tcPr>
            <w:tcW w:w="0" w:type="dxa"/>
          </w:tcPr>
          <w:p w14:paraId="07782783" w14:textId="56D3429D" w:rsidR="00647A37" w:rsidRPr="00484197" w:rsidRDefault="00484197" w:rsidP="00AC6EC9">
            <w:pPr>
              <w:pStyle w:val="Encabezado"/>
              <w:jc w:val="both"/>
              <w:cnfStyle w:val="000000100000" w:firstRow="0" w:lastRow="0" w:firstColumn="0" w:lastColumn="0" w:oddVBand="0" w:evenVBand="0" w:oddHBand="1" w:evenHBand="0" w:firstRowFirstColumn="0" w:firstRowLastColumn="0" w:lastRowFirstColumn="0" w:lastRowLastColumn="0"/>
              <w:rPr>
                <w:i/>
                <w:iCs/>
                <w:lang w:val="es-HN"/>
              </w:rPr>
            </w:pPr>
            <w:r>
              <w:rPr>
                <w:i/>
                <w:iCs/>
                <w:lang w:val="es-HN"/>
              </w:rPr>
              <w:t xml:space="preserve"> Enero 2021</w:t>
            </w:r>
          </w:p>
        </w:tc>
      </w:tr>
      <w:tr w:rsidR="00AC6EC9" w:rsidRPr="00647A37" w14:paraId="6802C77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7F302B5B" w14:textId="69EA5035" w:rsidR="00AC6EC9" w:rsidRPr="00B15428" w:rsidRDefault="00AC6EC9" w:rsidP="00AC6EC9">
            <w:pPr>
              <w:pStyle w:val="Encabezado"/>
              <w:rPr>
                <w:b w:val="0"/>
                <w:lang w:val="es-HN"/>
              </w:rPr>
            </w:pPr>
            <w:r w:rsidRPr="00B15428">
              <w:rPr>
                <w:lang w:val="es-HN"/>
              </w:rPr>
              <w:t>Base de funciones: Ciudad</w:t>
            </w:r>
          </w:p>
        </w:tc>
        <w:tc>
          <w:tcPr>
            <w:tcW w:w="5386" w:type="dxa"/>
          </w:tcPr>
          <w:p w14:paraId="75FC3825" w14:textId="26C05E37" w:rsidR="00647A37" w:rsidRPr="00484197" w:rsidRDefault="00647A37" w:rsidP="005542F5">
            <w:pPr>
              <w:pStyle w:val="Encabezado"/>
              <w:jc w:val="both"/>
              <w:cnfStyle w:val="000000000000" w:firstRow="0" w:lastRow="0" w:firstColumn="0" w:lastColumn="0" w:oddVBand="0" w:evenVBand="0" w:oddHBand="0" w:evenHBand="0" w:firstRowFirstColumn="0" w:firstRowLastColumn="0" w:lastRowFirstColumn="0" w:lastRowLastColumn="0"/>
              <w:rPr>
                <w:i/>
                <w:iCs/>
                <w:lang w:val="es-HN"/>
              </w:rPr>
            </w:pPr>
            <w:r w:rsidRPr="00484197">
              <w:rPr>
                <w:i/>
                <w:iCs/>
                <w:lang w:val="es-HN"/>
              </w:rPr>
              <w:t>Bucaramanga</w:t>
            </w:r>
          </w:p>
        </w:tc>
      </w:tr>
      <w:tr w:rsidR="00AC6EC9" w:rsidRPr="00647A37" w14:paraId="36FA28CC"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D51114C" w14:textId="7FBEB8A8" w:rsidR="00AC6EC9" w:rsidRPr="00B15428" w:rsidRDefault="00AC6EC9" w:rsidP="00B15428">
            <w:pPr>
              <w:pStyle w:val="Encabezado"/>
              <w:rPr>
                <w:b w:val="0"/>
                <w:lang w:val="es-HN"/>
              </w:rPr>
            </w:pPr>
            <w:r w:rsidRPr="00B15428">
              <w:rPr>
                <w:lang w:val="es-HN"/>
              </w:rPr>
              <w:t>Localización</w:t>
            </w:r>
            <w:r w:rsidR="00647A37" w:rsidRPr="00B15428">
              <w:rPr>
                <w:lang w:val="es-HN"/>
              </w:rPr>
              <w:t>: País</w:t>
            </w:r>
          </w:p>
        </w:tc>
        <w:tc>
          <w:tcPr>
            <w:tcW w:w="5386" w:type="dxa"/>
          </w:tcPr>
          <w:p w14:paraId="6A115BC3" w14:textId="5FC4EB5A" w:rsidR="00AC6EC9" w:rsidRPr="00484197" w:rsidRDefault="00647A37" w:rsidP="00B15428">
            <w:pPr>
              <w:pStyle w:val="Encabezado"/>
              <w:jc w:val="both"/>
              <w:cnfStyle w:val="000000100000" w:firstRow="0" w:lastRow="0" w:firstColumn="0" w:lastColumn="0" w:oddVBand="0" w:evenVBand="0" w:oddHBand="1" w:evenHBand="0" w:firstRowFirstColumn="0" w:firstRowLastColumn="0" w:lastRowFirstColumn="0" w:lastRowLastColumn="0"/>
              <w:rPr>
                <w:i/>
                <w:iCs/>
                <w:lang w:val="es-HN"/>
              </w:rPr>
            </w:pPr>
            <w:r w:rsidRPr="00484197">
              <w:rPr>
                <w:i/>
                <w:iCs/>
                <w:lang w:val="es-HN"/>
              </w:rPr>
              <w:t>Colombia</w:t>
            </w:r>
          </w:p>
        </w:tc>
      </w:tr>
      <w:tr w:rsidR="00AC6EC9" w:rsidRPr="00647A37" w14:paraId="70A3A36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5B92B25D" w14:textId="2286C209" w:rsidR="00AC6EC9" w:rsidRPr="00B15428" w:rsidRDefault="00AC6EC9" w:rsidP="00B15428">
            <w:pPr>
              <w:pStyle w:val="Encabezado"/>
              <w:rPr>
                <w:b w:val="0"/>
                <w:lang w:val="es-HN"/>
              </w:rPr>
            </w:pPr>
            <w:r w:rsidRPr="00B15428">
              <w:rPr>
                <w:lang w:val="es-HN"/>
              </w:rPr>
              <w:t>Reportará a:</w:t>
            </w:r>
          </w:p>
        </w:tc>
        <w:tc>
          <w:tcPr>
            <w:tcW w:w="5386" w:type="dxa"/>
          </w:tcPr>
          <w:p w14:paraId="25D17C8B" w14:textId="5F67EAE4" w:rsidR="00AC6EC9" w:rsidRPr="00484197" w:rsidRDefault="007723F3" w:rsidP="00B15428">
            <w:pPr>
              <w:pStyle w:val="Encabezado"/>
              <w:jc w:val="both"/>
              <w:cnfStyle w:val="000000000000" w:firstRow="0" w:lastRow="0" w:firstColumn="0" w:lastColumn="0" w:oddVBand="0" w:evenVBand="0" w:oddHBand="0" w:evenHBand="0" w:firstRowFirstColumn="0" w:firstRowLastColumn="0" w:lastRowFirstColumn="0" w:lastRowLastColumn="0"/>
              <w:rPr>
                <w:i/>
                <w:iCs/>
                <w:lang w:val="es-HN"/>
              </w:rPr>
            </w:pPr>
            <w:r>
              <w:rPr>
                <w:i/>
                <w:iCs/>
                <w:lang w:val="es-HN"/>
              </w:rPr>
              <w:t>Gerente de Programas</w:t>
            </w:r>
          </w:p>
        </w:tc>
      </w:tr>
    </w:tbl>
    <w:p w14:paraId="4A8C54F6" w14:textId="77777777" w:rsidR="00AC6EC9" w:rsidRPr="00B15428" w:rsidRDefault="00AC6EC9" w:rsidP="00B15428">
      <w:pPr>
        <w:pStyle w:val="Encabezado"/>
        <w:jc w:val="both"/>
        <w:rPr>
          <w:b/>
          <w:lang w:val="es-HN"/>
        </w:rPr>
      </w:pPr>
    </w:p>
    <w:p w14:paraId="1C5E7284" w14:textId="20C62853" w:rsidR="00C428B5" w:rsidRPr="00B15428" w:rsidRDefault="00C428B5" w:rsidP="00B15428">
      <w:pPr>
        <w:spacing w:after="0" w:line="240" w:lineRule="auto"/>
        <w:rPr>
          <w:rFonts w:ascii="Times New Roman" w:hAnsi="Times New Roman" w:cs="Times New Roman"/>
          <w:b/>
          <w:sz w:val="24"/>
          <w:szCs w:val="24"/>
          <w:u w:val="single"/>
          <w:lang w:val="es-HN"/>
        </w:rPr>
      </w:pPr>
    </w:p>
    <w:p w14:paraId="4D6345A1" w14:textId="77777777" w:rsidR="005538F5" w:rsidRPr="00B15428" w:rsidRDefault="005538F5" w:rsidP="00B15428">
      <w:pPr>
        <w:spacing w:after="0" w:line="240" w:lineRule="auto"/>
        <w:rPr>
          <w:rFonts w:ascii="Times New Roman" w:hAnsi="Times New Roman" w:cs="Times New Roman"/>
          <w:b/>
          <w:sz w:val="24"/>
          <w:szCs w:val="24"/>
          <w:lang w:val="es-HN"/>
        </w:rPr>
      </w:pPr>
    </w:p>
    <w:p w14:paraId="08435B41" w14:textId="4309618E" w:rsidR="00AC6EC9" w:rsidRPr="00B15428" w:rsidRDefault="00AC6EC9" w:rsidP="00B15428">
      <w:pPr>
        <w:spacing w:after="0" w:line="240" w:lineRule="auto"/>
        <w:jc w:val="both"/>
        <w:rPr>
          <w:rFonts w:ascii="Times New Roman" w:hAnsi="Times New Roman" w:cs="Times New Roman"/>
          <w:b/>
          <w:bCs/>
          <w:sz w:val="24"/>
          <w:szCs w:val="24"/>
          <w:u w:val="single"/>
          <w:lang w:val="es-HN"/>
        </w:rPr>
      </w:pPr>
    </w:p>
    <w:p w14:paraId="72A02D15" w14:textId="77777777" w:rsidR="00AC6EC9" w:rsidRPr="00B15428" w:rsidRDefault="00AC6EC9" w:rsidP="00E84E04">
      <w:pPr>
        <w:spacing w:after="0" w:line="360" w:lineRule="auto"/>
        <w:jc w:val="both"/>
        <w:rPr>
          <w:rFonts w:ascii="Times New Roman" w:hAnsi="Times New Roman" w:cs="Times New Roman"/>
          <w:b/>
          <w:bCs/>
          <w:sz w:val="24"/>
          <w:szCs w:val="24"/>
          <w:u w:val="single"/>
          <w:lang w:val="es-HN"/>
        </w:rPr>
      </w:pPr>
    </w:p>
    <w:p w14:paraId="262629ED" w14:textId="77777777" w:rsidR="00AC6EC9" w:rsidRPr="00B15428" w:rsidRDefault="00AC6EC9" w:rsidP="00E84E04">
      <w:pPr>
        <w:spacing w:after="0" w:line="360" w:lineRule="auto"/>
        <w:jc w:val="both"/>
        <w:rPr>
          <w:rFonts w:ascii="Times New Roman" w:hAnsi="Times New Roman" w:cs="Times New Roman"/>
          <w:b/>
          <w:bCs/>
          <w:sz w:val="24"/>
          <w:szCs w:val="24"/>
          <w:u w:val="single"/>
          <w:lang w:val="es-HN"/>
        </w:rPr>
      </w:pPr>
    </w:p>
    <w:p w14:paraId="5D538AD2" w14:textId="77777777" w:rsidR="00AC6EC9" w:rsidRPr="00B15428" w:rsidRDefault="00AC6EC9" w:rsidP="00E84E04">
      <w:pPr>
        <w:spacing w:after="0" w:line="360" w:lineRule="auto"/>
        <w:jc w:val="both"/>
        <w:rPr>
          <w:rFonts w:ascii="Times New Roman" w:hAnsi="Times New Roman" w:cs="Times New Roman"/>
          <w:b/>
          <w:bCs/>
          <w:sz w:val="24"/>
          <w:szCs w:val="24"/>
          <w:u w:val="single"/>
          <w:lang w:val="es-HN"/>
        </w:rPr>
      </w:pPr>
    </w:p>
    <w:p w14:paraId="78DC3BA1" w14:textId="77777777" w:rsidR="00AC6EC9" w:rsidRPr="00B15428" w:rsidRDefault="00AC6EC9" w:rsidP="00993E47">
      <w:pPr>
        <w:spacing w:after="0" w:line="240" w:lineRule="auto"/>
        <w:jc w:val="both"/>
        <w:rPr>
          <w:rFonts w:ascii="Times New Roman" w:hAnsi="Times New Roman" w:cs="Times New Roman"/>
          <w:b/>
          <w:bCs/>
          <w:sz w:val="24"/>
          <w:szCs w:val="24"/>
          <w:u w:val="single"/>
          <w:lang w:val="es-HN"/>
        </w:rPr>
      </w:pPr>
    </w:p>
    <w:p w14:paraId="7748B876" w14:textId="5DE07822" w:rsidR="000B22A2" w:rsidRPr="00993E47" w:rsidRDefault="00AC6EC9" w:rsidP="0052167A">
      <w:pPr>
        <w:pStyle w:val="Ttulo1"/>
        <w:spacing w:before="0" w:line="240" w:lineRule="auto"/>
        <w:jc w:val="both"/>
        <w:rPr>
          <w:rFonts w:ascii="Times New Roman" w:hAnsi="Times New Roman" w:cs="Times New Roman"/>
          <w:b/>
          <w:bCs/>
          <w:color w:val="auto"/>
          <w:sz w:val="28"/>
          <w:szCs w:val="28"/>
          <w:lang w:val="es-HN"/>
        </w:rPr>
      </w:pPr>
      <w:r w:rsidRPr="00993E47">
        <w:rPr>
          <w:rFonts w:ascii="Times New Roman" w:hAnsi="Times New Roman" w:cs="Times New Roman"/>
          <w:b/>
          <w:bCs/>
          <w:color w:val="auto"/>
          <w:sz w:val="28"/>
          <w:szCs w:val="28"/>
          <w:lang w:val="es-HN"/>
        </w:rPr>
        <w:t>Antecedentes de G</w:t>
      </w:r>
      <w:r w:rsidR="00993E47">
        <w:rPr>
          <w:rFonts w:ascii="Times New Roman" w:hAnsi="Times New Roman" w:cs="Times New Roman"/>
          <w:b/>
          <w:bCs/>
          <w:color w:val="auto"/>
          <w:sz w:val="28"/>
          <w:szCs w:val="28"/>
          <w:lang w:val="es-HN"/>
        </w:rPr>
        <w:t>OAL</w:t>
      </w:r>
    </w:p>
    <w:p w14:paraId="73FFB7C8" w14:textId="4459441C" w:rsidR="005C1F3F" w:rsidRPr="00B15428" w:rsidRDefault="005C1F3F" w:rsidP="0052167A">
      <w:pPr>
        <w:spacing w:after="0" w:line="240" w:lineRule="auto"/>
        <w:jc w:val="both"/>
        <w:rPr>
          <w:rFonts w:ascii="Times New Roman" w:hAnsi="Times New Roman" w:cs="Times New Roman"/>
          <w:b/>
          <w:bCs/>
          <w:sz w:val="24"/>
          <w:szCs w:val="24"/>
          <w:lang w:val="es-HN"/>
        </w:rPr>
      </w:pPr>
      <w:r w:rsidRPr="00993E47">
        <w:rPr>
          <w:rFonts w:ascii="Times New Roman" w:hAnsi="Times New Roman" w:cs="Times New Roman"/>
          <w:b/>
          <w:bCs/>
          <w:sz w:val="24"/>
          <w:szCs w:val="24"/>
          <w:lang w:val="es-HN"/>
        </w:rPr>
        <w:t>Declaración de la Misión y Visión</w:t>
      </w:r>
      <w:r w:rsidRPr="00B15428">
        <w:rPr>
          <w:rFonts w:ascii="Times New Roman" w:hAnsi="Times New Roman" w:cs="Times New Roman"/>
          <w:b/>
          <w:bCs/>
          <w:sz w:val="24"/>
          <w:szCs w:val="24"/>
          <w:lang w:val="es-HN"/>
        </w:rPr>
        <w:t xml:space="preserve"> </w:t>
      </w:r>
    </w:p>
    <w:p w14:paraId="617C7E13" w14:textId="77777777" w:rsidR="00993E47" w:rsidRDefault="00993E47" w:rsidP="0052167A">
      <w:pPr>
        <w:spacing w:after="0" w:line="240" w:lineRule="auto"/>
        <w:jc w:val="both"/>
        <w:rPr>
          <w:rFonts w:ascii="Times New Roman" w:hAnsi="Times New Roman" w:cs="Times New Roman"/>
          <w:lang w:val="es-HN"/>
        </w:rPr>
      </w:pPr>
      <w:r w:rsidRPr="0031182C">
        <w:rPr>
          <w:rFonts w:ascii="Times New Roman" w:hAnsi="Times New Roman" w:cs="Times New Roman"/>
          <w:lang w:val="es-HN"/>
        </w:rPr>
        <w:t>GOAL inició sus operaciones en Latinoamérica y el Caribe en 1998, cuando la organización respondió a la devastación causada por el huracán Mitch, que dejó a más de 10,000 muertos o desaparecidos, desplazó a cientos de miles y retrasó décadas el desarrollo económico en la subregión. Durante los años subsiguientes, GOAL implementó un gran programa de rescate y recuperación de emergencia centrado principalmente en Honduras, que fue el país más afectado por el desastre. Luego de este esfuerzo de ayuda, GOAL estableció una base regional en Tegucigalpa, Honduras, desde donde comenzó a desarrollar un programa más amplio en la región LAC (Latinoamérica y el Caribe) para responder a las necesidades humanitarias de esta región propensa a desastres y para abordar la causa principal de la vulnerabilidad y pobreza relacionada con altos niveles de exclusión social y desigualdad.</w:t>
      </w:r>
    </w:p>
    <w:p w14:paraId="7FFD7D75" w14:textId="77777777" w:rsidR="00993E47" w:rsidRDefault="00993E47" w:rsidP="0052167A">
      <w:pPr>
        <w:spacing w:after="0" w:line="240" w:lineRule="auto"/>
        <w:jc w:val="both"/>
        <w:rPr>
          <w:rFonts w:ascii="Times New Roman" w:hAnsi="Times New Roman" w:cs="Times New Roman"/>
          <w:lang w:val="es-HN"/>
        </w:rPr>
      </w:pPr>
    </w:p>
    <w:p w14:paraId="3AC2FA8C" w14:textId="77777777" w:rsidR="00993E47" w:rsidRDefault="00993E47" w:rsidP="0052167A">
      <w:pPr>
        <w:spacing w:after="0" w:line="240" w:lineRule="auto"/>
        <w:jc w:val="both"/>
        <w:rPr>
          <w:rFonts w:ascii="Times New Roman" w:hAnsi="Times New Roman" w:cs="Times New Roman"/>
          <w:lang w:val="es-HN"/>
        </w:rPr>
      </w:pPr>
      <w:r w:rsidRPr="008B415F">
        <w:rPr>
          <w:rFonts w:ascii="Times New Roman" w:hAnsi="Times New Roman" w:cs="Times New Roman"/>
          <w:lang w:val="es-HN"/>
        </w:rPr>
        <w:t>En la actualidad, GOAL emplea a casi 200 personas en la región de LAC y realiza operaciones en Honduras, Haití, Guatemala, El Salvador y la República Dominicana con nuevas intervenciones que deben comenzar en Paraguay, Uruguay y Perú en 2019. También en 2019, GOAL inició acciones de respuesta a la crisis migratoria venezolana en Colombia, a través de transferencias monetarias a las personas más vulnerables seleccionadas.</w:t>
      </w:r>
      <w:r>
        <w:rPr>
          <w:rFonts w:ascii="Times New Roman" w:hAnsi="Times New Roman" w:cs="Times New Roman"/>
          <w:lang w:val="es-HN"/>
        </w:rPr>
        <w:t xml:space="preserve"> </w:t>
      </w:r>
      <w:r w:rsidRPr="0031182C">
        <w:rPr>
          <w:rFonts w:ascii="Times New Roman" w:hAnsi="Times New Roman" w:cs="Times New Roman"/>
          <w:lang w:val="es-HN"/>
        </w:rPr>
        <w:t>Es en este marco en el que se encuadra el proyecto de sensibilización Barrios Resilientes en Colombia, financiado por el Departamento de Asistencia Humanitaria de USAID</w:t>
      </w:r>
      <w:r>
        <w:rPr>
          <w:rFonts w:ascii="Times New Roman" w:hAnsi="Times New Roman" w:cs="Times New Roman"/>
          <w:lang w:val="es-HN"/>
        </w:rPr>
        <w:t xml:space="preserve">.  </w:t>
      </w:r>
      <w:r w:rsidRPr="008A4290">
        <w:rPr>
          <w:rFonts w:ascii="Times New Roman" w:hAnsi="Times New Roman" w:cs="Times New Roman"/>
          <w:lang w:val="es-HN"/>
        </w:rPr>
        <w:t>El proyecto se implementará en todos los</w:t>
      </w:r>
      <w:r>
        <w:rPr>
          <w:rFonts w:ascii="Times New Roman" w:hAnsi="Times New Roman" w:cs="Times New Roman"/>
          <w:lang w:val="es-HN"/>
        </w:rPr>
        <w:t xml:space="preserve"> </w:t>
      </w:r>
      <w:r w:rsidRPr="008A4290">
        <w:rPr>
          <w:rFonts w:ascii="Times New Roman" w:hAnsi="Times New Roman" w:cs="Times New Roman"/>
          <w:lang w:val="es-HN"/>
        </w:rPr>
        <w:t>barrios en cuatro regiones: La Guajira, Norte de Santander, Municipio de Bucaramanga en Santander,</w:t>
      </w:r>
      <w:r>
        <w:rPr>
          <w:rFonts w:ascii="Times New Roman" w:hAnsi="Times New Roman" w:cs="Times New Roman"/>
          <w:lang w:val="es-HN"/>
        </w:rPr>
        <w:t xml:space="preserve"> </w:t>
      </w:r>
      <w:r w:rsidRPr="008A4290">
        <w:rPr>
          <w:rFonts w:ascii="Times New Roman" w:hAnsi="Times New Roman" w:cs="Times New Roman"/>
          <w:lang w:val="es-HN"/>
        </w:rPr>
        <w:t>y Municipio de Barranquilla en Atlántico</w:t>
      </w:r>
      <w:r>
        <w:rPr>
          <w:rFonts w:ascii="Times New Roman" w:hAnsi="Times New Roman" w:cs="Times New Roman"/>
          <w:lang w:val="es-HN"/>
        </w:rPr>
        <w:t xml:space="preserve">. </w:t>
      </w:r>
      <w:r w:rsidRPr="008A4290">
        <w:rPr>
          <w:rFonts w:ascii="Times New Roman" w:hAnsi="Times New Roman" w:cs="Times New Roman"/>
          <w:lang w:val="es-HN"/>
        </w:rPr>
        <w:t>En los contextos urbanos de Barranquilla y Bucaramanga que han experimentado una rápida expansión como</w:t>
      </w:r>
      <w:r>
        <w:rPr>
          <w:rFonts w:ascii="Times New Roman" w:hAnsi="Times New Roman" w:cs="Times New Roman"/>
          <w:lang w:val="es-HN"/>
        </w:rPr>
        <w:t xml:space="preserve"> </w:t>
      </w:r>
      <w:r w:rsidRPr="008A4290">
        <w:rPr>
          <w:rFonts w:ascii="Times New Roman" w:hAnsi="Times New Roman" w:cs="Times New Roman"/>
          <w:lang w:val="es-HN"/>
        </w:rPr>
        <w:t>resultado de la crisis migratoria venezolana, GOAL implementará el enfoque Barrio Resiliente que tiene como objetivo</w:t>
      </w:r>
      <w:r>
        <w:rPr>
          <w:rFonts w:ascii="Times New Roman" w:hAnsi="Times New Roman" w:cs="Times New Roman"/>
          <w:lang w:val="es-HN"/>
        </w:rPr>
        <w:t xml:space="preserve">: </w:t>
      </w:r>
      <w:r w:rsidRPr="008A4290">
        <w:rPr>
          <w:rFonts w:ascii="Times New Roman" w:hAnsi="Times New Roman" w:cs="Times New Roman"/>
          <w:lang w:val="es-HN"/>
        </w:rPr>
        <w:t>Reducir el riesgo de desastres urbanos fortaleciendo las capacidades del gobierno local y de la comunidad para los desastres</w:t>
      </w:r>
      <w:r>
        <w:rPr>
          <w:rFonts w:ascii="Times New Roman" w:hAnsi="Times New Roman" w:cs="Times New Roman"/>
          <w:lang w:val="es-HN"/>
        </w:rPr>
        <w:t xml:space="preserve"> y </w:t>
      </w:r>
      <w:r w:rsidRPr="008A4290">
        <w:rPr>
          <w:rFonts w:ascii="Times New Roman" w:hAnsi="Times New Roman" w:cs="Times New Roman"/>
          <w:lang w:val="es-HN"/>
        </w:rPr>
        <w:t>la reducción de riesgos.</w:t>
      </w:r>
    </w:p>
    <w:p w14:paraId="6512AF3D" w14:textId="77777777" w:rsidR="00993E47" w:rsidRDefault="00993E47" w:rsidP="0052167A">
      <w:pPr>
        <w:spacing w:after="0" w:line="240" w:lineRule="auto"/>
        <w:jc w:val="both"/>
        <w:rPr>
          <w:rFonts w:ascii="Times New Roman" w:hAnsi="Times New Roman" w:cs="Times New Roman"/>
          <w:lang w:val="es-HN"/>
        </w:rPr>
      </w:pPr>
    </w:p>
    <w:p w14:paraId="18D9A3F5" w14:textId="77777777" w:rsidR="00993E47" w:rsidRPr="008A4290" w:rsidRDefault="00993E47" w:rsidP="0052167A">
      <w:pPr>
        <w:spacing w:after="0" w:line="240" w:lineRule="auto"/>
        <w:jc w:val="both"/>
        <w:rPr>
          <w:rFonts w:ascii="Times New Roman" w:hAnsi="Times New Roman" w:cs="Times New Roman"/>
          <w:lang w:val="es-HN"/>
        </w:rPr>
      </w:pPr>
      <w:r w:rsidRPr="008A4290">
        <w:rPr>
          <w:rFonts w:ascii="Times New Roman" w:hAnsi="Times New Roman" w:cs="Times New Roman"/>
          <w:lang w:val="es-HN"/>
        </w:rPr>
        <w:t>El enfoque fue desarrollado por GOAL en Honduras, donde resultó en un</w:t>
      </w:r>
      <w:r>
        <w:rPr>
          <w:rFonts w:ascii="Times New Roman" w:hAnsi="Times New Roman" w:cs="Times New Roman"/>
          <w:lang w:val="es-HN"/>
        </w:rPr>
        <w:t>a reducción</w:t>
      </w:r>
      <w:r w:rsidRPr="008A4290">
        <w:rPr>
          <w:rFonts w:ascii="Times New Roman" w:hAnsi="Times New Roman" w:cs="Times New Roman"/>
          <w:lang w:val="es-HN"/>
        </w:rPr>
        <w:t xml:space="preserve"> del riesgo de desastres en áreas urbanas. Se adaptará al contexto de Colombia en colaboración con</w:t>
      </w:r>
      <w:r>
        <w:rPr>
          <w:rFonts w:ascii="Times New Roman" w:hAnsi="Times New Roman" w:cs="Times New Roman"/>
          <w:lang w:val="es-HN"/>
        </w:rPr>
        <w:t xml:space="preserve"> </w:t>
      </w:r>
      <w:r w:rsidRPr="008A4290">
        <w:rPr>
          <w:rFonts w:ascii="Times New Roman" w:hAnsi="Times New Roman" w:cs="Times New Roman"/>
          <w:lang w:val="es-HN"/>
        </w:rPr>
        <w:t>actores municipales clave y se puso a prueba en cinco barrios priorizados propensos a inundaciones y deslizamientos de tierra y</w:t>
      </w:r>
      <w:r>
        <w:rPr>
          <w:rFonts w:ascii="Times New Roman" w:hAnsi="Times New Roman" w:cs="Times New Roman"/>
          <w:lang w:val="es-HN"/>
        </w:rPr>
        <w:t xml:space="preserve"> </w:t>
      </w:r>
      <w:r w:rsidRPr="008A4290">
        <w:rPr>
          <w:rFonts w:ascii="Times New Roman" w:hAnsi="Times New Roman" w:cs="Times New Roman"/>
          <w:lang w:val="es-HN"/>
        </w:rPr>
        <w:t>otros peligros.</w:t>
      </w:r>
      <w:r>
        <w:rPr>
          <w:rFonts w:ascii="Times New Roman" w:hAnsi="Times New Roman" w:cs="Times New Roman"/>
          <w:lang w:val="es-HN"/>
        </w:rPr>
        <w:t xml:space="preserve"> </w:t>
      </w:r>
      <w:r w:rsidRPr="008A4290">
        <w:rPr>
          <w:rFonts w:ascii="Times New Roman" w:hAnsi="Times New Roman" w:cs="Times New Roman"/>
          <w:lang w:val="es-HN"/>
        </w:rPr>
        <w:t>. GOAL fomentará el conocimiento y la capacidad de los actores clave que potencialmente podrían</w:t>
      </w:r>
      <w:r>
        <w:rPr>
          <w:rFonts w:ascii="Times New Roman" w:hAnsi="Times New Roman" w:cs="Times New Roman"/>
          <w:lang w:val="es-HN"/>
        </w:rPr>
        <w:t xml:space="preserve"> </w:t>
      </w:r>
      <w:r w:rsidRPr="008A4290">
        <w:rPr>
          <w:rFonts w:ascii="Times New Roman" w:hAnsi="Times New Roman" w:cs="Times New Roman"/>
          <w:lang w:val="es-HN"/>
        </w:rPr>
        <w:t>ampliar el enfoque en otros lugares en el futuro. En Bucaramanga, La Guajira y Norte de</w:t>
      </w:r>
      <w:r>
        <w:rPr>
          <w:rFonts w:ascii="Times New Roman" w:hAnsi="Times New Roman" w:cs="Times New Roman"/>
          <w:lang w:val="es-HN"/>
        </w:rPr>
        <w:t xml:space="preserve"> </w:t>
      </w:r>
      <w:r w:rsidRPr="008A4290">
        <w:rPr>
          <w:rFonts w:ascii="Times New Roman" w:hAnsi="Times New Roman" w:cs="Times New Roman"/>
          <w:lang w:val="es-HN"/>
        </w:rPr>
        <w:t>Santander, GOAL implementarán la restauración de los medios de vida y nuevos medios de vida</w:t>
      </w:r>
      <w:r>
        <w:rPr>
          <w:rFonts w:ascii="Times New Roman" w:hAnsi="Times New Roman" w:cs="Times New Roman"/>
          <w:lang w:val="es-HN"/>
        </w:rPr>
        <w:t xml:space="preserve"> </w:t>
      </w:r>
      <w:r w:rsidRPr="008A4290">
        <w:rPr>
          <w:rFonts w:ascii="Times New Roman" w:hAnsi="Times New Roman" w:cs="Times New Roman"/>
          <w:lang w:val="es-HN"/>
        </w:rPr>
        <w:t>actividades de desarrollo entre los migrantes, los repatriados y la comunidad de acogida, con un enfoque clave en las mujeres.</w:t>
      </w:r>
    </w:p>
    <w:p w14:paraId="7073BDF3" w14:textId="77777777" w:rsidR="00993E47" w:rsidRDefault="00993E47" w:rsidP="0052167A">
      <w:pPr>
        <w:spacing w:after="0" w:line="240" w:lineRule="auto"/>
        <w:jc w:val="both"/>
        <w:rPr>
          <w:rFonts w:ascii="Times New Roman" w:hAnsi="Times New Roman" w:cs="Times New Roman"/>
          <w:lang w:val="es-HN"/>
        </w:rPr>
      </w:pPr>
    </w:p>
    <w:p w14:paraId="234B0C37" w14:textId="77777777" w:rsidR="00993E47" w:rsidRPr="008A4290" w:rsidRDefault="00993E47" w:rsidP="0052167A">
      <w:pPr>
        <w:spacing w:after="0" w:line="240" w:lineRule="auto"/>
        <w:jc w:val="both"/>
        <w:rPr>
          <w:rFonts w:ascii="Times New Roman" w:hAnsi="Times New Roman" w:cs="Times New Roman"/>
          <w:lang w:val="es-HN"/>
        </w:rPr>
      </w:pPr>
      <w:r w:rsidRPr="008A4290">
        <w:rPr>
          <w:rFonts w:ascii="Times New Roman" w:hAnsi="Times New Roman" w:cs="Times New Roman"/>
          <w:lang w:val="es-HN"/>
        </w:rPr>
        <w:t>El apoyo se dirigirá a las personas, incluidos los miembros de asociaciones de mujeres o migrantes,</w:t>
      </w:r>
      <w:r>
        <w:rPr>
          <w:rFonts w:ascii="Times New Roman" w:hAnsi="Times New Roman" w:cs="Times New Roman"/>
          <w:lang w:val="es-HN"/>
        </w:rPr>
        <w:t xml:space="preserve"> </w:t>
      </w:r>
      <w:r w:rsidRPr="008A4290">
        <w:rPr>
          <w:rFonts w:ascii="Times New Roman" w:hAnsi="Times New Roman" w:cs="Times New Roman"/>
          <w:lang w:val="es-HN"/>
        </w:rPr>
        <w:t>micro y pequeñas empresas establecidas y nuevas empresas comerciales, en forma de coaching, capacitación,</w:t>
      </w:r>
      <w:r>
        <w:rPr>
          <w:rFonts w:ascii="Times New Roman" w:hAnsi="Times New Roman" w:cs="Times New Roman"/>
          <w:lang w:val="es-HN"/>
        </w:rPr>
        <w:t xml:space="preserve"> </w:t>
      </w:r>
      <w:r w:rsidRPr="008A4290">
        <w:rPr>
          <w:rFonts w:ascii="Times New Roman" w:hAnsi="Times New Roman" w:cs="Times New Roman"/>
          <w:lang w:val="es-HN"/>
        </w:rPr>
        <w:t>asistencia técnica y la provisión de capital semilla en especie y en efectivo para aumentar la producción y</w:t>
      </w:r>
    </w:p>
    <w:p w14:paraId="1120540E" w14:textId="77777777" w:rsidR="00993E47" w:rsidRPr="0031182C" w:rsidRDefault="00993E47" w:rsidP="0052167A">
      <w:pPr>
        <w:spacing w:after="0" w:line="240" w:lineRule="auto"/>
        <w:jc w:val="both"/>
        <w:rPr>
          <w:rFonts w:ascii="Times New Roman" w:hAnsi="Times New Roman" w:cs="Times New Roman"/>
          <w:lang w:val="es-HN"/>
        </w:rPr>
      </w:pPr>
      <w:r w:rsidRPr="008A4290">
        <w:rPr>
          <w:rFonts w:ascii="Times New Roman" w:hAnsi="Times New Roman" w:cs="Times New Roman"/>
          <w:lang w:val="es-HN"/>
        </w:rPr>
        <w:t>ingresos. Se estima que 6803 personas se beneficiarán directamente del proyecto.</w:t>
      </w:r>
    </w:p>
    <w:p w14:paraId="14D1BC40" w14:textId="77777777" w:rsidR="00B31026" w:rsidRPr="00B15428" w:rsidRDefault="00B31026" w:rsidP="00993E47">
      <w:pPr>
        <w:spacing w:after="0" w:line="240" w:lineRule="auto"/>
        <w:ind w:left="426"/>
        <w:jc w:val="both"/>
        <w:rPr>
          <w:rFonts w:ascii="Times New Roman" w:hAnsi="Times New Roman" w:cs="Times New Roman"/>
          <w:sz w:val="24"/>
          <w:szCs w:val="24"/>
          <w:lang w:val="es-HN"/>
        </w:rPr>
      </w:pPr>
    </w:p>
    <w:p w14:paraId="323E89C5" w14:textId="7F480681" w:rsidR="00AC6EC9" w:rsidRPr="00B15428" w:rsidRDefault="00AC6EC9" w:rsidP="0052167A">
      <w:pPr>
        <w:pStyle w:val="Ttulo1"/>
        <w:spacing w:before="0" w:line="240" w:lineRule="auto"/>
        <w:jc w:val="both"/>
        <w:rPr>
          <w:rFonts w:ascii="Times New Roman" w:hAnsi="Times New Roman" w:cs="Times New Roman"/>
          <w:b/>
          <w:bCs/>
          <w:sz w:val="28"/>
          <w:szCs w:val="28"/>
          <w:lang w:val="es-HN"/>
        </w:rPr>
      </w:pPr>
      <w:r w:rsidRPr="00B15428">
        <w:rPr>
          <w:rFonts w:ascii="Times New Roman" w:hAnsi="Times New Roman" w:cs="Times New Roman"/>
          <w:b/>
          <w:bCs/>
          <w:color w:val="auto"/>
          <w:sz w:val="28"/>
          <w:szCs w:val="28"/>
          <w:lang w:val="es-HN"/>
        </w:rPr>
        <w:t>Objetivo de la Posición:</w:t>
      </w:r>
    </w:p>
    <w:p w14:paraId="1766AC24" w14:textId="4C40DF24" w:rsidR="00AC6EC9" w:rsidRDefault="00BE4948" w:rsidP="0052167A">
      <w:pPr>
        <w:spacing w:after="0" w:line="240" w:lineRule="auto"/>
        <w:jc w:val="both"/>
        <w:rPr>
          <w:rFonts w:ascii="Times New Roman" w:hAnsi="Times New Roman" w:cs="Times New Roman"/>
          <w:lang w:val="es-HN"/>
        </w:rPr>
      </w:pPr>
      <w:r>
        <w:rPr>
          <w:rFonts w:ascii="Times New Roman" w:hAnsi="Times New Roman" w:cs="Times New Roman"/>
          <w:lang w:val="es-HN"/>
        </w:rPr>
        <w:t xml:space="preserve">La función </w:t>
      </w:r>
      <w:r w:rsidR="005F0269">
        <w:rPr>
          <w:rFonts w:ascii="Times New Roman" w:hAnsi="Times New Roman" w:cs="Times New Roman"/>
          <w:lang w:val="es-HN"/>
        </w:rPr>
        <w:t xml:space="preserve">del Contador(a) </w:t>
      </w:r>
      <w:r>
        <w:rPr>
          <w:rFonts w:ascii="Times New Roman" w:hAnsi="Times New Roman" w:cs="Times New Roman"/>
          <w:lang w:val="es-HN"/>
        </w:rPr>
        <w:t xml:space="preserve"> de Oficina </w:t>
      </w:r>
      <w:r w:rsidR="005F0269">
        <w:rPr>
          <w:rFonts w:ascii="Times New Roman" w:hAnsi="Times New Roman" w:cs="Times New Roman"/>
          <w:lang w:val="es-HN"/>
        </w:rPr>
        <w:t xml:space="preserve">es </w:t>
      </w:r>
      <w:r w:rsidR="005F0269" w:rsidRPr="005F0269">
        <w:rPr>
          <w:rFonts w:ascii="Times New Roman" w:hAnsi="Times New Roman" w:cs="Times New Roman"/>
          <w:lang w:val="es-HN"/>
        </w:rPr>
        <w:t xml:space="preserve">planificar y coordinar las funciones relacionadas con el área contable, cumplimiento de las obligaciones tributarias, asegurándose que se efectúen los principios de contabilidad y las normas internacionales vigentes entre otras. </w:t>
      </w:r>
    </w:p>
    <w:p w14:paraId="165C4113" w14:textId="77777777" w:rsidR="00BE4948" w:rsidRPr="00BE4948" w:rsidRDefault="00BE4948" w:rsidP="00993E47">
      <w:pPr>
        <w:spacing w:after="0" w:line="240" w:lineRule="auto"/>
        <w:jc w:val="both"/>
        <w:rPr>
          <w:rFonts w:ascii="Times New Roman" w:hAnsi="Times New Roman" w:cs="Times New Roman"/>
          <w:lang w:val="es-HN"/>
        </w:rPr>
      </w:pPr>
    </w:p>
    <w:p w14:paraId="72C35900" w14:textId="70272AC9" w:rsidR="00AC6EC9" w:rsidRPr="00B15428" w:rsidRDefault="00AC6EC9" w:rsidP="0052167A">
      <w:pPr>
        <w:pStyle w:val="Ttulo1"/>
        <w:spacing w:before="0" w:line="240" w:lineRule="auto"/>
        <w:jc w:val="both"/>
        <w:rPr>
          <w:rFonts w:ascii="Times New Roman" w:hAnsi="Times New Roman" w:cs="Times New Roman"/>
          <w:b/>
          <w:bCs/>
          <w:sz w:val="28"/>
          <w:szCs w:val="28"/>
          <w:lang w:val="es-HN"/>
        </w:rPr>
      </w:pPr>
      <w:r w:rsidRPr="00B15428">
        <w:rPr>
          <w:rFonts w:ascii="Times New Roman" w:hAnsi="Times New Roman" w:cs="Times New Roman"/>
          <w:b/>
          <w:bCs/>
          <w:color w:val="auto"/>
          <w:sz w:val="28"/>
          <w:szCs w:val="28"/>
          <w:lang w:val="es-HN"/>
        </w:rPr>
        <w:lastRenderedPageBreak/>
        <w:t>Formación Académica</w:t>
      </w:r>
    </w:p>
    <w:p w14:paraId="1412A0A1" w14:textId="77777777" w:rsidR="005F0269" w:rsidRDefault="00EA44A7" w:rsidP="00993E47">
      <w:pPr>
        <w:pStyle w:val="Prrafodelista"/>
        <w:numPr>
          <w:ilvl w:val="0"/>
          <w:numId w:val="14"/>
        </w:numPr>
        <w:spacing w:after="0" w:line="240" w:lineRule="auto"/>
        <w:jc w:val="both"/>
        <w:rPr>
          <w:rFonts w:ascii="Times New Roman" w:hAnsi="Times New Roman" w:cs="Times New Roman"/>
          <w:lang w:val="es-HN"/>
        </w:rPr>
      </w:pPr>
      <w:r w:rsidRPr="005F0269">
        <w:rPr>
          <w:rFonts w:ascii="Times New Roman" w:hAnsi="Times New Roman" w:cs="Times New Roman"/>
          <w:lang w:val="es-HN"/>
        </w:rPr>
        <w:t>Estudios de Licenciatura en</w:t>
      </w:r>
      <w:r w:rsidR="005F0269" w:rsidRPr="005F0269">
        <w:rPr>
          <w:rFonts w:ascii="Times New Roman" w:hAnsi="Times New Roman" w:cs="Times New Roman"/>
          <w:lang w:val="es-HN"/>
        </w:rPr>
        <w:t xml:space="preserve"> Contad</w:t>
      </w:r>
      <w:r w:rsidR="005F0269">
        <w:rPr>
          <w:rFonts w:ascii="Times New Roman" w:hAnsi="Times New Roman" w:cs="Times New Roman"/>
          <w:lang w:val="es-HN"/>
        </w:rPr>
        <w:t xml:space="preserve">uría Pública, </w:t>
      </w:r>
      <w:r w:rsidR="005F0269" w:rsidRPr="005F0269">
        <w:rPr>
          <w:rFonts w:ascii="Times New Roman" w:hAnsi="Times New Roman" w:cs="Times New Roman"/>
          <w:lang w:val="es-HN"/>
        </w:rPr>
        <w:t>con tarjeta profesional vigente</w:t>
      </w:r>
      <w:r w:rsidR="005F0269">
        <w:rPr>
          <w:rFonts w:ascii="Times New Roman" w:hAnsi="Times New Roman" w:cs="Times New Roman"/>
          <w:lang w:val="es-HN"/>
        </w:rPr>
        <w:t xml:space="preserve"> </w:t>
      </w:r>
    </w:p>
    <w:p w14:paraId="2ED1568B" w14:textId="0F368E6E" w:rsidR="00EA44A7" w:rsidRPr="005F0269" w:rsidRDefault="00EA44A7" w:rsidP="00993E47">
      <w:pPr>
        <w:pStyle w:val="Prrafodelista"/>
        <w:numPr>
          <w:ilvl w:val="0"/>
          <w:numId w:val="14"/>
        </w:numPr>
        <w:spacing w:after="0" w:line="240" w:lineRule="auto"/>
        <w:jc w:val="both"/>
        <w:rPr>
          <w:rFonts w:ascii="Times New Roman" w:hAnsi="Times New Roman" w:cs="Times New Roman"/>
          <w:lang w:val="es-HN"/>
        </w:rPr>
      </w:pPr>
      <w:r w:rsidRPr="005F0269">
        <w:rPr>
          <w:rFonts w:ascii="Times New Roman" w:hAnsi="Times New Roman" w:cs="Times New Roman"/>
          <w:lang w:val="es-HN"/>
        </w:rPr>
        <w:t>De preferencia estudios de Maestría en:</w:t>
      </w:r>
      <w:r w:rsidR="00156BB6" w:rsidRPr="005F0269">
        <w:rPr>
          <w:rFonts w:ascii="Times New Roman" w:hAnsi="Times New Roman" w:cs="Times New Roman"/>
          <w:lang w:val="es-HN"/>
        </w:rPr>
        <w:t xml:space="preserve"> </w:t>
      </w:r>
      <w:r w:rsidR="005F0269">
        <w:rPr>
          <w:rFonts w:ascii="Times New Roman" w:hAnsi="Times New Roman" w:cs="Times New Roman"/>
          <w:lang w:val="es-HN"/>
        </w:rPr>
        <w:t>Contaduría Pública, Finanzas o Economía.</w:t>
      </w:r>
    </w:p>
    <w:p w14:paraId="5944925B" w14:textId="77777777" w:rsidR="00B31026" w:rsidRPr="00B15428" w:rsidRDefault="00B31026" w:rsidP="00993E47">
      <w:pPr>
        <w:spacing w:after="0" w:line="240" w:lineRule="auto"/>
        <w:ind w:left="993"/>
        <w:jc w:val="both"/>
        <w:rPr>
          <w:rFonts w:ascii="Times New Roman" w:hAnsi="Times New Roman" w:cs="Times New Roman"/>
          <w:lang w:val="es-HN"/>
        </w:rPr>
      </w:pPr>
    </w:p>
    <w:p w14:paraId="1776428E" w14:textId="4867FB75" w:rsidR="00AC6EC9" w:rsidRPr="00B15428" w:rsidRDefault="00AC6EC9" w:rsidP="0052167A">
      <w:pPr>
        <w:pStyle w:val="Ttulo1"/>
        <w:spacing w:before="0" w:line="240" w:lineRule="auto"/>
        <w:jc w:val="both"/>
        <w:rPr>
          <w:rFonts w:ascii="Times New Roman" w:hAnsi="Times New Roman" w:cs="Times New Roman"/>
          <w:b/>
          <w:bCs/>
          <w:sz w:val="28"/>
          <w:szCs w:val="28"/>
          <w:lang w:val="es-HN"/>
        </w:rPr>
      </w:pPr>
      <w:r w:rsidRPr="00B15428">
        <w:rPr>
          <w:rFonts w:ascii="Times New Roman" w:hAnsi="Times New Roman" w:cs="Times New Roman"/>
          <w:b/>
          <w:bCs/>
          <w:color w:val="auto"/>
          <w:sz w:val="28"/>
          <w:szCs w:val="28"/>
          <w:lang w:val="es-HN"/>
        </w:rPr>
        <w:t>Experiencia Profesional</w:t>
      </w:r>
    </w:p>
    <w:p w14:paraId="2EE3FEBB" w14:textId="15F32371" w:rsidR="00AC6EC9" w:rsidRDefault="00FD4610" w:rsidP="00993E47">
      <w:pPr>
        <w:pStyle w:val="Prrafodelista"/>
        <w:numPr>
          <w:ilvl w:val="0"/>
          <w:numId w:val="14"/>
        </w:numPr>
        <w:spacing w:after="0" w:line="240" w:lineRule="auto"/>
        <w:jc w:val="both"/>
        <w:rPr>
          <w:rFonts w:ascii="Times New Roman" w:hAnsi="Times New Roman" w:cs="Times New Roman"/>
          <w:lang w:val="es-HN"/>
        </w:rPr>
      </w:pPr>
      <w:r>
        <w:rPr>
          <w:rFonts w:ascii="Times New Roman" w:hAnsi="Times New Roman" w:cs="Times New Roman"/>
          <w:lang w:val="es-HN"/>
        </w:rPr>
        <w:t>Experiencia mínima</w:t>
      </w:r>
      <w:r w:rsidR="005F0269">
        <w:rPr>
          <w:rFonts w:ascii="Times New Roman" w:hAnsi="Times New Roman" w:cs="Times New Roman"/>
          <w:lang w:val="es-HN"/>
        </w:rPr>
        <w:t xml:space="preserve"> de </w:t>
      </w:r>
      <w:r w:rsidR="0095537C">
        <w:rPr>
          <w:rFonts w:ascii="Times New Roman" w:hAnsi="Times New Roman" w:cs="Times New Roman"/>
          <w:lang w:val="es-HN"/>
        </w:rPr>
        <w:t>5</w:t>
      </w:r>
      <w:r w:rsidR="00156BB6">
        <w:rPr>
          <w:rFonts w:ascii="Times New Roman" w:hAnsi="Times New Roman" w:cs="Times New Roman"/>
          <w:lang w:val="es-HN"/>
        </w:rPr>
        <w:t xml:space="preserve"> años</w:t>
      </w:r>
      <w:r w:rsidR="005F0269">
        <w:rPr>
          <w:rFonts w:ascii="Times New Roman" w:hAnsi="Times New Roman" w:cs="Times New Roman"/>
          <w:lang w:val="es-HN"/>
        </w:rPr>
        <w:t xml:space="preserve"> en posiciones contables de preferencia con organismos internacionales.</w:t>
      </w:r>
    </w:p>
    <w:p w14:paraId="78904BEF" w14:textId="67073F57" w:rsidR="00B31026" w:rsidRDefault="00B31026" w:rsidP="00993E47">
      <w:pPr>
        <w:pStyle w:val="Prrafodelista"/>
        <w:numPr>
          <w:ilvl w:val="0"/>
          <w:numId w:val="14"/>
        </w:numPr>
        <w:spacing w:after="0" w:line="240" w:lineRule="auto"/>
        <w:jc w:val="both"/>
        <w:rPr>
          <w:rFonts w:ascii="Times New Roman" w:hAnsi="Times New Roman" w:cs="Times New Roman"/>
          <w:lang w:val="es-HN"/>
        </w:rPr>
      </w:pPr>
      <w:r>
        <w:rPr>
          <w:rFonts w:ascii="Times New Roman" w:hAnsi="Times New Roman" w:cs="Times New Roman"/>
          <w:lang w:val="es-HN"/>
        </w:rPr>
        <w:t xml:space="preserve">Mínimo de </w:t>
      </w:r>
      <w:r w:rsidR="00156BB6">
        <w:rPr>
          <w:rFonts w:ascii="Times New Roman" w:hAnsi="Times New Roman" w:cs="Times New Roman"/>
          <w:lang w:val="es-HN"/>
        </w:rPr>
        <w:t>3 años en trabajos con organismos internacionales.</w:t>
      </w:r>
    </w:p>
    <w:p w14:paraId="7C1B3A7E" w14:textId="77777777" w:rsidR="00B31026" w:rsidRPr="00B15428" w:rsidRDefault="00B31026" w:rsidP="00993E47">
      <w:pPr>
        <w:pStyle w:val="Prrafodelista"/>
        <w:spacing w:after="0" w:line="240" w:lineRule="auto"/>
        <w:jc w:val="both"/>
        <w:rPr>
          <w:rFonts w:ascii="Times New Roman" w:hAnsi="Times New Roman" w:cs="Times New Roman"/>
          <w:lang w:val="es-HN"/>
        </w:rPr>
      </w:pPr>
    </w:p>
    <w:p w14:paraId="7BB007CC" w14:textId="5E9B8847" w:rsidR="00AC6EC9" w:rsidRPr="00B15428" w:rsidRDefault="006A6E68" w:rsidP="0052167A">
      <w:pPr>
        <w:pStyle w:val="Ttulo1"/>
        <w:spacing w:before="0" w:line="240" w:lineRule="auto"/>
        <w:jc w:val="both"/>
        <w:rPr>
          <w:rFonts w:ascii="Times New Roman" w:hAnsi="Times New Roman" w:cs="Times New Roman"/>
          <w:b/>
          <w:bCs/>
          <w:sz w:val="28"/>
          <w:szCs w:val="28"/>
          <w:lang w:val="es-HN"/>
        </w:rPr>
      </w:pPr>
      <w:r>
        <w:rPr>
          <w:rFonts w:ascii="Times New Roman" w:hAnsi="Times New Roman" w:cs="Times New Roman"/>
          <w:b/>
          <w:bCs/>
          <w:color w:val="auto"/>
          <w:sz w:val="28"/>
          <w:szCs w:val="28"/>
          <w:lang w:val="es-HN"/>
        </w:rPr>
        <w:t>Conocimientos requeridos en:</w:t>
      </w:r>
    </w:p>
    <w:p w14:paraId="04B94921" w14:textId="77777777" w:rsidR="005F0269" w:rsidRDefault="005F0269" w:rsidP="00993E47">
      <w:pPr>
        <w:pStyle w:val="Prrafodelista"/>
        <w:numPr>
          <w:ilvl w:val="0"/>
          <w:numId w:val="14"/>
        </w:numPr>
        <w:spacing w:after="0" w:line="240" w:lineRule="auto"/>
        <w:jc w:val="both"/>
        <w:rPr>
          <w:rFonts w:ascii="Times New Roman" w:hAnsi="Times New Roman" w:cs="Times New Roman"/>
          <w:lang w:val="es-HN"/>
        </w:rPr>
      </w:pPr>
      <w:r w:rsidRPr="005F0269">
        <w:rPr>
          <w:rFonts w:ascii="Times New Roman" w:hAnsi="Times New Roman" w:cs="Times New Roman"/>
          <w:lang w:val="es-HN"/>
        </w:rPr>
        <w:t xml:space="preserve">Conocimientos actualizados en contabilidad y tributaria. </w:t>
      </w:r>
    </w:p>
    <w:p w14:paraId="2EAAC27C" w14:textId="77777777" w:rsidR="005F0269" w:rsidRDefault="005F0269" w:rsidP="00993E47">
      <w:pPr>
        <w:pStyle w:val="Prrafodelista"/>
        <w:numPr>
          <w:ilvl w:val="0"/>
          <w:numId w:val="14"/>
        </w:numPr>
        <w:spacing w:after="0" w:line="240" w:lineRule="auto"/>
        <w:jc w:val="both"/>
        <w:rPr>
          <w:rFonts w:ascii="Times New Roman" w:hAnsi="Times New Roman" w:cs="Times New Roman"/>
          <w:lang w:val="es-HN"/>
        </w:rPr>
      </w:pPr>
      <w:r w:rsidRPr="005F0269">
        <w:rPr>
          <w:rFonts w:ascii="Times New Roman" w:hAnsi="Times New Roman" w:cs="Times New Roman"/>
          <w:lang w:val="es-HN"/>
        </w:rPr>
        <w:t>Conocimiento y manejo d</w:t>
      </w:r>
      <w:r>
        <w:rPr>
          <w:rFonts w:ascii="Times New Roman" w:hAnsi="Times New Roman" w:cs="Times New Roman"/>
          <w:lang w:val="es-HN"/>
        </w:rPr>
        <w:t>e</w:t>
      </w:r>
      <w:r w:rsidRPr="005F0269">
        <w:rPr>
          <w:rFonts w:ascii="Times New Roman" w:hAnsi="Times New Roman" w:cs="Times New Roman"/>
          <w:lang w:val="es-HN"/>
        </w:rPr>
        <w:t xml:space="preserve"> office </w:t>
      </w:r>
    </w:p>
    <w:p w14:paraId="22CB0EB2" w14:textId="77777777" w:rsidR="005F0269" w:rsidRDefault="005F0269" w:rsidP="00993E47">
      <w:pPr>
        <w:pStyle w:val="Prrafodelista"/>
        <w:numPr>
          <w:ilvl w:val="0"/>
          <w:numId w:val="14"/>
        </w:numPr>
        <w:spacing w:after="0" w:line="240" w:lineRule="auto"/>
        <w:jc w:val="both"/>
        <w:rPr>
          <w:rFonts w:ascii="Times New Roman" w:hAnsi="Times New Roman" w:cs="Times New Roman"/>
          <w:lang w:val="es-HN"/>
        </w:rPr>
      </w:pPr>
      <w:r>
        <w:rPr>
          <w:rFonts w:ascii="Times New Roman" w:hAnsi="Times New Roman" w:cs="Times New Roman"/>
          <w:lang w:val="es-HN"/>
        </w:rPr>
        <w:t>Conocimiento de Excel avanzado.</w:t>
      </w:r>
    </w:p>
    <w:p w14:paraId="08F60F13" w14:textId="00DF2CAA" w:rsidR="00BE4948" w:rsidRDefault="005F0269" w:rsidP="00993E47">
      <w:pPr>
        <w:pStyle w:val="Prrafodelista"/>
        <w:numPr>
          <w:ilvl w:val="0"/>
          <w:numId w:val="14"/>
        </w:numPr>
        <w:spacing w:after="0" w:line="240" w:lineRule="auto"/>
        <w:jc w:val="both"/>
        <w:rPr>
          <w:rFonts w:ascii="Times New Roman" w:hAnsi="Times New Roman" w:cs="Times New Roman"/>
          <w:lang w:val="es-HN"/>
        </w:rPr>
      </w:pPr>
      <w:r w:rsidRPr="005F0269">
        <w:rPr>
          <w:rFonts w:ascii="Times New Roman" w:hAnsi="Times New Roman" w:cs="Times New Roman"/>
          <w:lang w:val="es-HN"/>
        </w:rPr>
        <w:t xml:space="preserve">Conocimiento de los procedimientos del sistema de gestión de calidad relacionados con el área contable. </w:t>
      </w:r>
    </w:p>
    <w:p w14:paraId="0CC11D40" w14:textId="04B2D2A9" w:rsidR="005F0269" w:rsidRDefault="005F0269" w:rsidP="00993E47">
      <w:pPr>
        <w:pStyle w:val="Prrafodelista"/>
        <w:numPr>
          <w:ilvl w:val="0"/>
          <w:numId w:val="14"/>
        </w:numPr>
        <w:spacing w:after="0" w:line="240" w:lineRule="auto"/>
        <w:jc w:val="both"/>
        <w:rPr>
          <w:rFonts w:ascii="Times New Roman" w:hAnsi="Times New Roman" w:cs="Times New Roman"/>
          <w:lang w:val="es-HN"/>
        </w:rPr>
      </w:pPr>
      <w:r>
        <w:rPr>
          <w:rFonts w:ascii="Times New Roman" w:hAnsi="Times New Roman" w:cs="Times New Roman"/>
          <w:lang w:val="es-HN"/>
        </w:rPr>
        <w:t>Conocimientos de administración.</w:t>
      </w:r>
    </w:p>
    <w:p w14:paraId="6C9D3DDF" w14:textId="77777777" w:rsidR="005F0269" w:rsidRPr="0056566B" w:rsidRDefault="005F0269" w:rsidP="00993E47">
      <w:pPr>
        <w:pStyle w:val="Prrafodelista"/>
        <w:spacing w:after="0" w:line="240" w:lineRule="auto"/>
        <w:jc w:val="both"/>
        <w:rPr>
          <w:rFonts w:ascii="Times New Roman" w:hAnsi="Times New Roman" w:cs="Times New Roman"/>
          <w:lang w:val="es-HN"/>
        </w:rPr>
      </w:pPr>
    </w:p>
    <w:p w14:paraId="62ACF2A3" w14:textId="77777777" w:rsidR="00BE4948" w:rsidRPr="0052167A" w:rsidRDefault="00BE4948" w:rsidP="0052167A">
      <w:pPr>
        <w:spacing w:after="0" w:line="240" w:lineRule="auto"/>
        <w:jc w:val="both"/>
        <w:rPr>
          <w:rFonts w:ascii="Times New Roman" w:hAnsi="Times New Roman" w:cs="Times New Roman"/>
          <w:b/>
          <w:bCs/>
          <w:sz w:val="28"/>
          <w:szCs w:val="28"/>
          <w:lang w:val="es-HN"/>
        </w:rPr>
      </w:pPr>
      <w:r w:rsidRPr="0052167A">
        <w:rPr>
          <w:rFonts w:ascii="Times New Roman" w:hAnsi="Times New Roman" w:cs="Times New Roman"/>
          <w:b/>
          <w:bCs/>
          <w:sz w:val="28"/>
          <w:szCs w:val="28"/>
          <w:lang w:val="es-HN"/>
        </w:rPr>
        <w:t>Competencias y Habilidades</w:t>
      </w:r>
    </w:p>
    <w:p w14:paraId="1FE553E6" w14:textId="77777777" w:rsidR="00BE4948" w:rsidRDefault="00BE4948" w:rsidP="00993E47">
      <w:pPr>
        <w:pStyle w:val="Prrafodelista"/>
        <w:numPr>
          <w:ilvl w:val="0"/>
          <w:numId w:val="20"/>
        </w:numPr>
        <w:spacing w:after="0" w:line="240" w:lineRule="auto"/>
        <w:jc w:val="both"/>
        <w:rPr>
          <w:rFonts w:ascii="Times New Roman" w:hAnsi="Times New Roman" w:cs="Times New Roman"/>
          <w:lang w:val="es-HN"/>
        </w:rPr>
      </w:pPr>
      <w:r w:rsidRPr="00BE4948">
        <w:rPr>
          <w:rFonts w:ascii="Times New Roman" w:hAnsi="Times New Roman" w:cs="Times New Roman"/>
          <w:lang w:val="es-HN"/>
        </w:rPr>
        <w:t xml:space="preserve">Pensamiento crítico y resolución de problemas. </w:t>
      </w:r>
    </w:p>
    <w:p w14:paraId="3BD05B9F" w14:textId="77777777" w:rsidR="00BE4948" w:rsidRDefault="00BE4948" w:rsidP="00993E47">
      <w:pPr>
        <w:pStyle w:val="Prrafodelista"/>
        <w:numPr>
          <w:ilvl w:val="0"/>
          <w:numId w:val="20"/>
        </w:numPr>
        <w:spacing w:after="0" w:line="240" w:lineRule="auto"/>
        <w:jc w:val="both"/>
        <w:rPr>
          <w:rFonts w:ascii="Times New Roman" w:hAnsi="Times New Roman" w:cs="Times New Roman"/>
          <w:lang w:val="es-HN"/>
        </w:rPr>
      </w:pPr>
      <w:r w:rsidRPr="00BE4948">
        <w:rPr>
          <w:rFonts w:ascii="Times New Roman" w:hAnsi="Times New Roman" w:cs="Times New Roman"/>
          <w:lang w:val="es-HN"/>
        </w:rPr>
        <w:t>Capacidad de tomar decisiones, resolver problemas y tomar las medidas adecuadas;</w:t>
      </w:r>
    </w:p>
    <w:p w14:paraId="4357BE06" w14:textId="77777777" w:rsidR="00BE4948" w:rsidRDefault="00BE4948" w:rsidP="00993E47">
      <w:pPr>
        <w:pStyle w:val="Prrafodelista"/>
        <w:numPr>
          <w:ilvl w:val="0"/>
          <w:numId w:val="20"/>
        </w:numPr>
        <w:spacing w:after="0" w:line="240" w:lineRule="auto"/>
        <w:jc w:val="both"/>
        <w:rPr>
          <w:rFonts w:ascii="Times New Roman" w:hAnsi="Times New Roman" w:cs="Times New Roman"/>
          <w:lang w:val="es-HN"/>
        </w:rPr>
      </w:pPr>
      <w:r w:rsidRPr="00BE4948">
        <w:rPr>
          <w:rFonts w:ascii="Times New Roman" w:hAnsi="Times New Roman" w:cs="Times New Roman"/>
          <w:lang w:val="es-HN"/>
        </w:rPr>
        <w:t>Comunicación efectiva</w:t>
      </w:r>
      <w:r>
        <w:rPr>
          <w:rFonts w:ascii="Times New Roman" w:hAnsi="Times New Roman" w:cs="Times New Roman"/>
          <w:lang w:val="es-HN"/>
        </w:rPr>
        <w:t xml:space="preserve">: </w:t>
      </w:r>
      <w:r w:rsidRPr="00BE4948">
        <w:rPr>
          <w:rFonts w:ascii="Times New Roman" w:hAnsi="Times New Roman" w:cs="Times New Roman"/>
          <w:lang w:val="es-HN"/>
        </w:rPr>
        <w:t>Habilidad para sintetizar y transmitir sus ideas, tanto en forma escrita como oral;</w:t>
      </w:r>
    </w:p>
    <w:p w14:paraId="2A1D8CFC" w14:textId="77777777" w:rsidR="00FD4610" w:rsidRDefault="00BE4948" w:rsidP="00993E47">
      <w:pPr>
        <w:pStyle w:val="Prrafodelista"/>
        <w:numPr>
          <w:ilvl w:val="0"/>
          <w:numId w:val="20"/>
        </w:numPr>
        <w:spacing w:after="0" w:line="240" w:lineRule="auto"/>
        <w:jc w:val="both"/>
        <w:rPr>
          <w:rFonts w:ascii="Times New Roman" w:hAnsi="Times New Roman" w:cs="Times New Roman"/>
          <w:lang w:val="es-HN"/>
        </w:rPr>
      </w:pPr>
      <w:r w:rsidRPr="00BE4948">
        <w:rPr>
          <w:rFonts w:ascii="Times New Roman" w:hAnsi="Times New Roman" w:cs="Times New Roman"/>
          <w:lang w:val="es-HN"/>
        </w:rPr>
        <w:t>Colaboración y trabajo en equipo. La capacidad de trabajar de manera efectiva con los demás, incluidos los de grupos diversos y con puntos de vista opuestos;</w:t>
      </w:r>
    </w:p>
    <w:p w14:paraId="05A08962" w14:textId="5E71787C" w:rsidR="004B3138" w:rsidRDefault="00FD4610" w:rsidP="00993E47">
      <w:pPr>
        <w:pStyle w:val="Prrafodelista"/>
        <w:numPr>
          <w:ilvl w:val="0"/>
          <w:numId w:val="20"/>
        </w:numPr>
        <w:spacing w:after="0" w:line="240" w:lineRule="auto"/>
        <w:jc w:val="both"/>
        <w:rPr>
          <w:rFonts w:ascii="Times New Roman" w:hAnsi="Times New Roman" w:cs="Times New Roman"/>
          <w:lang w:val="es-HN"/>
        </w:rPr>
      </w:pPr>
      <w:r w:rsidRPr="00FD4610">
        <w:rPr>
          <w:rFonts w:ascii="Times New Roman" w:hAnsi="Times New Roman" w:cs="Times New Roman"/>
          <w:lang w:val="es-HN"/>
        </w:rPr>
        <w:t>Con alto grado de compromiso, responsabilidad y valores éticos que posea habilidades de liderazgo</w:t>
      </w:r>
      <w:r>
        <w:rPr>
          <w:rFonts w:ascii="Times New Roman" w:hAnsi="Times New Roman" w:cs="Times New Roman"/>
          <w:lang w:val="es-HN"/>
        </w:rPr>
        <w:t>.</w:t>
      </w:r>
    </w:p>
    <w:p w14:paraId="42280ED4" w14:textId="15DAB4CA" w:rsidR="00FD4610" w:rsidRDefault="00FD4610" w:rsidP="00993E47">
      <w:pPr>
        <w:spacing w:after="0" w:line="240" w:lineRule="auto"/>
        <w:jc w:val="both"/>
        <w:rPr>
          <w:rFonts w:ascii="Times New Roman" w:hAnsi="Times New Roman" w:cs="Times New Roman"/>
          <w:lang w:val="es-HN"/>
        </w:rPr>
      </w:pPr>
    </w:p>
    <w:p w14:paraId="219C269D" w14:textId="409B2777" w:rsidR="00EA44A7" w:rsidRPr="0052167A" w:rsidRDefault="00EA44A7" w:rsidP="0052167A">
      <w:pPr>
        <w:spacing w:after="0" w:line="240" w:lineRule="auto"/>
        <w:jc w:val="both"/>
        <w:rPr>
          <w:rFonts w:ascii="Times New Roman" w:hAnsi="Times New Roman" w:cs="Times New Roman"/>
          <w:b/>
          <w:bCs/>
          <w:sz w:val="28"/>
          <w:szCs w:val="28"/>
          <w:lang w:val="es-HN"/>
        </w:rPr>
      </w:pPr>
      <w:r w:rsidRPr="0052167A">
        <w:rPr>
          <w:rFonts w:ascii="Times New Roman" w:hAnsi="Times New Roman" w:cs="Times New Roman"/>
          <w:b/>
          <w:bCs/>
          <w:sz w:val="28"/>
          <w:szCs w:val="28"/>
          <w:lang w:val="es-HN"/>
        </w:rPr>
        <w:t xml:space="preserve">Funciones </w:t>
      </w:r>
      <w:r w:rsidR="008D5FA3" w:rsidRPr="0052167A">
        <w:rPr>
          <w:rFonts w:ascii="Times New Roman" w:hAnsi="Times New Roman" w:cs="Times New Roman"/>
          <w:b/>
          <w:bCs/>
          <w:sz w:val="28"/>
          <w:szCs w:val="28"/>
          <w:lang w:val="es-HN"/>
        </w:rPr>
        <w:t>Principales</w:t>
      </w:r>
    </w:p>
    <w:p w14:paraId="5E1F1D22" w14:textId="77777777" w:rsidR="00F86F46" w:rsidRPr="00F86F46" w:rsidRDefault="00212BAC"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Pr>
          <w:rFonts w:ascii="Times New Roman" w:hAnsi="Times New Roman" w:cs="Times New Roman"/>
          <w:lang w:val="es-HN"/>
        </w:rPr>
        <w:t xml:space="preserve">Responsable </w:t>
      </w:r>
      <w:r w:rsidR="00F86F46">
        <w:rPr>
          <w:rFonts w:ascii="Times New Roman" w:hAnsi="Times New Roman" w:cs="Times New Roman"/>
          <w:lang w:val="es-HN"/>
        </w:rPr>
        <w:t>d</w:t>
      </w:r>
      <w:r w:rsidR="00F86F46" w:rsidRPr="00F86F46">
        <w:rPr>
          <w:rFonts w:ascii="Times New Roman" w:hAnsi="Times New Roman" w:cs="Times New Roman"/>
          <w:lang w:val="es-HN"/>
        </w:rPr>
        <w:t>e hacer cierre de mes.</w:t>
      </w:r>
    </w:p>
    <w:p w14:paraId="797CAED5"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F86F46">
        <w:rPr>
          <w:rFonts w:ascii="Times New Roman" w:hAnsi="Times New Roman" w:cs="Times New Roman"/>
          <w:lang w:val="es-HN"/>
        </w:rPr>
        <w:t>Revisar minuciosamente en los cashbooks digitales y con la documentación a mano ya ingresada por el Contador Asistente.</w:t>
      </w:r>
    </w:p>
    <w:p w14:paraId="1AFFB7F9"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Importar los Cashbooks al sistema una vez que el FC les de la revisión final. (Fin de mes)</w:t>
      </w:r>
    </w:p>
    <w:p w14:paraId="2704B0BC"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Preparación de los Journals para el cierre Financiero de cada mes.</w:t>
      </w:r>
    </w:p>
    <w:p w14:paraId="4422F789"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 xml:space="preserve">Elaboración de los Schedules mensuales de fin de mes. </w:t>
      </w:r>
    </w:p>
    <w:p w14:paraId="26EC9BD5" w14:textId="15C658B8" w:rsidR="00993E47" w:rsidRPr="00993E47" w:rsidRDefault="00993E47"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R</w:t>
      </w:r>
      <w:r w:rsidR="00F86F46" w:rsidRPr="00993E47">
        <w:rPr>
          <w:rFonts w:ascii="Times New Roman" w:hAnsi="Times New Roman" w:cs="Times New Roman"/>
          <w:lang w:val="es-HN"/>
        </w:rPr>
        <w:t>ecibir y revisar minuciosamente los procesos que entran al departamento de Finanzas.  (GaD, Caja Chica de Administración y en General la que se genere en</w:t>
      </w:r>
      <w:r w:rsidR="00AC41C4">
        <w:rPr>
          <w:rFonts w:ascii="Times New Roman" w:hAnsi="Times New Roman" w:cs="Times New Roman"/>
          <w:lang w:val="es-HN"/>
        </w:rPr>
        <w:t xml:space="preserve"> la oficina.</w:t>
      </w:r>
      <w:r w:rsidR="00F86F46" w:rsidRPr="00993E47">
        <w:rPr>
          <w:rFonts w:ascii="Times New Roman" w:hAnsi="Times New Roman" w:cs="Times New Roman"/>
          <w:lang w:val="es-HN"/>
        </w:rPr>
        <w:t xml:space="preserve">) </w:t>
      </w:r>
    </w:p>
    <w:p w14:paraId="1DE73D35"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Asignarle la estructura de cuentas hasta la terminación de la jerarquía a los presupuestos de los proyectos nuevos para enviar a revisión del FC. (Cuando surjan nuevos proyectos)</w:t>
      </w:r>
    </w:p>
    <w:p w14:paraId="3F0A4552" w14:textId="765626BF"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 xml:space="preserve">Preparación de la Planilla mensual de </w:t>
      </w:r>
      <w:r w:rsidR="00AC41C4">
        <w:rPr>
          <w:rFonts w:ascii="Times New Roman" w:hAnsi="Times New Roman" w:cs="Times New Roman"/>
          <w:lang w:val="es-HN"/>
        </w:rPr>
        <w:t>salarios.</w:t>
      </w:r>
    </w:p>
    <w:p w14:paraId="437132B8" w14:textId="3B162B98"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 xml:space="preserve">Asegurarse de la entrega oportuna de las hojas de tiempo mensual de los empleados y que estas sean </w:t>
      </w:r>
      <w:r w:rsidR="00AC41C4" w:rsidRPr="00993E47">
        <w:rPr>
          <w:rFonts w:ascii="Times New Roman" w:hAnsi="Times New Roman" w:cs="Times New Roman"/>
          <w:lang w:val="es-HN"/>
        </w:rPr>
        <w:t>archivadas</w:t>
      </w:r>
      <w:r w:rsidRPr="00993E47">
        <w:rPr>
          <w:rFonts w:ascii="Times New Roman" w:hAnsi="Times New Roman" w:cs="Times New Roman"/>
          <w:lang w:val="es-HN"/>
        </w:rPr>
        <w:t xml:space="preserve"> en el Departamento </w:t>
      </w:r>
      <w:r w:rsidR="00AC41C4">
        <w:rPr>
          <w:rFonts w:ascii="Times New Roman" w:hAnsi="Times New Roman" w:cs="Times New Roman"/>
          <w:lang w:val="es-HN"/>
        </w:rPr>
        <w:t>Administrativo y de RRHH en Honduras.</w:t>
      </w:r>
    </w:p>
    <w:p w14:paraId="55EAC335" w14:textId="5C93452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Coordinar con el abogado de GOAL los reclamos, los detalles y la documentación de impuesto hasta finalizar en la verificación del reembolso en las cuentas de GOAL.</w:t>
      </w:r>
    </w:p>
    <w:p w14:paraId="3722E136"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Redacción de notas a los donantes, contrapartes y según lo requerido por el FC.</w:t>
      </w:r>
    </w:p>
    <w:p w14:paraId="1F50AC81" w14:textId="49D19BE9"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Preparación de los informes trimestrales y anuales</w:t>
      </w:r>
      <w:r w:rsidR="00AC41C4">
        <w:rPr>
          <w:rFonts w:ascii="Times New Roman" w:hAnsi="Times New Roman" w:cs="Times New Roman"/>
          <w:lang w:val="es-HN"/>
        </w:rPr>
        <w:t>.</w:t>
      </w:r>
    </w:p>
    <w:p w14:paraId="32A41BB8" w14:textId="378FBE9E"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 xml:space="preserve">Dar seguimiento a los Presupuestos actuales de GOAL en base a asignación efectuada, asegurándose de la correcta ejecución en líneas y tiempo y notificando al </w:t>
      </w:r>
      <w:r w:rsidR="00AC41C4">
        <w:rPr>
          <w:rFonts w:ascii="Times New Roman" w:hAnsi="Times New Roman" w:cs="Times New Roman"/>
          <w:lang w:val="es-HN"/>
        </w:rPr>
        <w:t>Supervisor</w:t>
      </w:r>
      <w:r w:rsidRPr="00993E47">
        <w:rPr>
          <w:rFonts w:ascii="Times New Roman" w:hAnsi="Times New Roman" w:cs="Times New Roman"/>
          <w:lang w:val="es-HN"/>
        </w:rPr>
        <w:t xml:space="preserve"> de cualquier desviación que pudiera ocurrir.</w:t>
      </w:r>
    </w:p>
    <w:p w14:paraId="4E66830A"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Apoyar en la elaboración de presupuestos para propuestas</w:t>
      </w:r>
    </w:p>
    <w:p w14:paraId="54D74522" w14:textId="7226D58A"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 xml:space="preserve">Preparación de algunos reportes mensuales a Donantes </w:t>
      </w:r>
      <w:r w:rsidR="00AC41C4" w:rsidRPr="00993E47">
        <w:rPr>
          <w:rFonts w:ascii="Times New Roman" w:hAnsi="Times New Roman" w:cs="Times New Roman"/>
          <w:lang w:val="es-HN"/>
        </w:rPr>
        <w:t>de acuerdo con</w:t>
      </w:r>
      <w:r w:rsidRPr="00993E47">
        <w:rPr>
          <w:rFonts w:ascii="Times New Roman" w:hAnsi="Times New Roman" w:cs="Times New Roman"/>
          <w:lang w:val="es-HN"/>
        </w:rPr>
        <w:t xml:space="preserve"> asignación de</w:t>
      </w:r>
      <w:r w:rsidR="00AC41C4">
        <w:rPr>
          <w:rFonts w:ascii="Times New Roman" w:hAnsi="Times New Roman" w:cs="Times New Roman"/>
          <w:lang w:val="es-HN"/>
        </w:rPr>
        <w:t>l Jefe Inmediato.</w:t>
      </w:r>
      <w:r w:rsidRPr="00993E47">
        <w:rPr>
          <w:rFonts w:ascii="Times New Roman" w:hAnsi="Times New Roman" w:cs="Times New Roman"/>
          <w:lang w:val="es-HN"/>
        </w:rPr>
        <w:t xml:space="preserve"> </w:t>
      </w:r>
    </w:p>
    <w:p w14:paraId="6E7C7D86"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Apoyar en las auditorías internas y externas que se realicen</w:t>
      </w:r>
    </w:p>
    <w:p w14:paraId="5268F358"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 xml:space="preserve"> Realizar pagos periódicos en los proyectos cuando sea requerido y cuando se estime pertinente</w:t>
      </w:r>
      <w:r w:rsidR="00993E47">
        <w:rPr>
          <w:rFonts w:ascii="Times New Roman" w:hAnsi="Times New Roman" w:cs="Times New Roman"/>
          <w:lang w:val="es-HN"/>
        </w:rPr>
        <w:t>.</w:t>
      </w:r>
    </w:p>
    <w:p w14:paraId="13DC8AE0"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 xml:space="preserve"> Hacer visitas a los proyectos para efectuar cualquier verificación en terreno</w:t>
      </w:r>
    </w:p>
    <w:p w14:paraId="5E2256C5"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 xml:space="preserve"> Hacer visitas a las oficinas regionales para hacer pagos y verificaciones al azar cuando sea planificado</w:t>
      </w:r>
    </w:p>
    <w:p w14:paraId="611EEE9D" w14:textId="7A18CBD0"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En ausencia del</w:t>
      </w:r>
      <w:r w:rsidR="00AC41C4">
        <w:rPr>
          <w:rFonts w:ascii="Times New Roman" w:hAnsi="Times New Roman" w:cs="Times New Roman"/>
          <w:lang w:val="es-HN"/>
        </w:rPr>
        <w:t xml:space="preserve"> Administrador(a) </w:t>
      </w:r>
      <w:r w:rsidRPr="00993E47">
        <w:rPr>
          <w:rFonts w:ascii="Times New Roman" w:hAnsi="Times New Roman" w:cs="Times New Roman"/>
          <w:lang w:val="es-HN"/>
        </w:rPr>
        <w:t>apoyar en las actividades que queden pendientes.</w:t>
      </w:r>
    </w:p>
    <w:p w14:paraId="1A7D8DEF" w14:textId="77777777" w:rsidR="00993E47" w:rsidRPr="00993E47" w:rsidRDefault="00F86F46" w:rsidP="00993E47">
      <w:pPr>
        <w:pStyle w:val="Prrafodelista"/>
        <w:numPr>
          <w:ilvl w:val="0"/>
          <w:numId w:val="16"/>
        </w:numPr>
        <w:spacing w:after="0" w:line="240" w:lineRule="auto"/>
        <w:ind w:left="714" w:hanging="357"/>
        <w:jc w:val="both"/>
        <w:rPr>
          <w:rFonts w:ascii="Times New Roman" w:hAnsi="Times New Roman" w:cs="Times New Roman"/>
          <w:b/>
          <w:bCs/>
          <w:u w:val="single"/>
          <w:lang w:val="es-HN"/>
        </w:rPr>
      </w:pPr>
      <w:r w:rsidRPr="00993E47">
        <w:rPr>
          <w:rFonts w:ascii="Times New Roman" w:hAnsi="Times New Roman" w:cs="Times New Roman"/>
          <w:lang w:val="es-HN"/>
        </w:rPr>
        <w:t>Apoyar en todas las actividades de emergencia que sucedan en el país o donde sea requerido.</w:t>
      </w:r>
    </w:p>
    <w:p w14:paraId="600E43DE" w14:textId="730F4A73" w:rsidR="00993E47" w:rsidRPr="0052167A" w:rsidRDefault="00F86F46" w:rsidP="001B26BA">
      <w:pPr>
        <w:pStyle w:val="Prrafodelista"/>
        <w:numPr>
          <w:ilvl w:val="0"/>
          <w:numId w:val="16"/>
        </w:numPr>
        <w:spacing w:after="0" w:line="360" w:lineRule="auto"/>
        <w:ind w:left="714" w:hanging="357"/>
        <w:jc w:val="both"/>
        <w:rPr>
          <w:rFonts w:ascii="Times New Roman" w:hAnsi="Times New Roman" w:cs="Times New Roman"/>
          <w:b/>
          <w:bCs/>
          <w:lang w:val="es-HN"/>
        </w:rPr>
      </w:pPr>
      <w:r w:rsidRPr="00AC41C4">
        <w:rPr>
          <w:rFonts w:ascii="Times New Roman" w:hAnsi="Times New Roman" w:cs="Times New Roman"/>
          <w:lang w:val="es-HN"/>
        </w:rPr>
        <w:t xml:space="preserve">Otras actividades asignadas por el </w:t>
      </w:r>
      <w:r w:rsidR="00AC41C4" w:rsidRPr="00AC41C4">
        <w:rPr>
          <w:rFonts w:ascii="Times New Roman" w:hAnsi="Times New Roman" w:cs="Times New Roman"/>
          <w:lang w:val="es-HN"/>
        </w:rPr>
        <w:t>Jefe Inmediato.</w:t>
      </w:r>
    </w:p>
    <w:p w14:paraId="4F81E6F9" w14:textId="77777777" w:rsidR="0052167A" w:rsidRDefault="0052167A" w:rsidP="0052167A">
      <w:pPr>
        <w:spacing w:after="0" w:line="240" w:lineRule="auto"/>
        <w:jc w:val="both"/>
        <w:rPr>
          <w:rFonts w:ascii="Times New Roman" w:hAnsi="Times New Roman" w:cs="Times New Roman"/>
          <w:b/>
          <w:bCs/>
          <w:lang w:val="es-HN"/>
        </w:rPr>
      </w:pPr>
    </w:p>
    <w:p w14:paraId="3F7A95F9" w14:textId="6CFD6112" w:rsidR="0052167A" w:rsidRPr="00C80496" w:rsidRDefault="0052167A" w:rsidP="0052167A">
      <w:pPr>
        <w:spacing w:after="0" w:line="240" w:lineRule="auto"/>
        <w:jc w:val="both"/>
        <w:rPr>
          <w:rFonts w:ascii="Times New Roman" w:hAnsi="Times New Roman" w:cs="Times New Roman"/>
          <w:b/>
          <w:bCs/>
          <w:lang w:val="es-HN"/>
        </w:rPr>
      </w:pPr>
      <w:r w:rsidRPr="00C80496">
        <w:rPr>
          <w:rFonts w:ascii="Times New Roman" w:hAnsi="Times New Roman" w:cs="Times New Roman"/>
          <w:b/>
          <w:bCs/>
          <w:lang w:val="es-HN"/>
        </w:rPr>
        <w:lastRenderedPageBreak/>
        <w:t>Salvaguardia</w:t>
      </w:r>
    </w:p>
    <w:p w14:paraId="5CD83484" w14:textId="77777777" w:rsidR="0052167A" w:rsidRPr="00C80496" w:rsidRDefault="0052167A" w:rsidP="0052167A">
      <w:pPr>
        <w:spacing w:after="0" w:line="240" w:lineRule="auto"/>
        <w:jc w:val="both"/>
        <w:rPr>
          <w:rFonts w:ascii="Times New Roman" w:hAnsi="Times New Roman" w:cs="Times New Roman"/>
          <w:lang w:val="es-HN"/>
        </w:rPr>
      </w:pPr>
      <w:r w:rsidRPr="00C80496">
        <w:rPr>
          <w:rFonts w:ascii="Times New Roman" w:hAnsi="Times New Roman" w:cs="Times New Roman"/>
          <w:lang w:val="es-HN"/>
        </w:rPr>
        <w:t>Los niños, niñas y los adultos en situación de vulnerabilidad deben estar protegidos en la mayor medida posible de acciones deliberadas o inadvertidas y fallas que los ponen en riesgo de abuso, explotación sexual, lesiones y cualquier otro daño. Una de las formas en que GOAL muestra este compromiso continuo con la protección es incluir rigurosos antecedentes y verificaciones de referencia en el proceso de selección para todos los candidatos.</w:t>
      </w:r>
    </w:p>
    <w:p w14:paraId="6D639B98" w14:textId="77777777" w:rsidR="0052167A" w:rsidRPr="00C80496" w:rsidRDefault="0052167A" w:rsidP="0052167A">
      <w:pPr>
        <w:pStyle w:val="Prrafodelista"/>
        <w:spacing w:after="0" w:line="240" w:lineRule="auto"/>
        <w:jc w:val="both"/>
        <w:rPr>
          <w:rFonts w:ascii="Times New Roman" w:hAnsi="Times New Roman" w:cs="Times New Roman"/>
          <w:lang w:val="es-HN"/>
        </w:rPr>
      </w:pPr>
    </w:p>
    <w:p w14:paraId="215508C9" w14:textId="77777777" w:rsidR="0052167A" w:rsidRPr="00C80496" w:rsidRDefault="0052167A" w:rsidP="0052167A">
      <w:pPr>
        <w:spacing w:after="0" w:line="240" w:lineRule="auto"/>
        <w:jc w:val="both"/>
        <w:rPr>
          <w:rFonts w:ascii="Times New Roman" w:hAnsi="Times New Roman" w:cs="Times New Roman"/>
          <w:b/>
          <w:bCs/>
          <w:lang w:val="es-HN"/>
        </w:rPr>
      </w:pPr>
      <w:r w:rsidRPr="00C80496">
        <w:rPr>
          <w:rFonts w:ascii="Times New Roman" w:hAnsi="Times New Roman" w:cs="Times New Roman"/>
          <w:b/>
          <w:bCs/>
          <w:lang w:val="es-HN"/>
        </w:rPr>
        <w:t>Responsabilidad dentro de GOAL</w:t>
      </w:r>
    </w:p>
    <w:p w14:paraId="563ED684" w14:textId="77777777" w:rsidR="0052167A" w:rsidRPr="00C80496" w:rsidRDefault="0052167A" w:rsidP="0052167A">
      <w:pPr>
        <w:spacing w:after="0" w:line="240" w:lineRule="auto"/>
        <w:rPr>
          <w:rFonts w:ascii="Times New Roman" w:hAnsi="Times New Roman" w:cs="Times New Roman"/>
          <w:lang w:val="es-HN"/>
        </w:rPr>
      </w:pPr>
      <w:r w:rsidRPr="00C80496">
        <w:rPr>
          <w:rFonts w:ascii="Times New Roman" w:hAnsi="Times New Roman" w:cs="Times New Roman"/>
          <w:lang w:val="es-HN"/>
        </w:rPr>
        <w:t>Junto con nuestra política de protección, GOAL es un empleador que ofrece igualdad de oportunidades y tiene un conjunto de políticas de integridad. Se espera que cualquier candidato que ofrezca un trabajo con GOAL se adhiera a las siguientes áreas clave de responsabilidad</w:t>
      </w:r>
    </w:p>
    <w:p w14:paraId="43B87B71" w14:textId="77777777" w:rsidR="0052167A" w:rsidRDefault="0052167A" w:rsidP="0052167A">
      <w:pPr>
        <w:spacing w:after="0" w:line="240" w:lineRule="auto"/>
        <w:jc w:val="both"/>
        <w:rPr>
          <w:rFonts w:ascii="Times New Roman" w:hAnsi="Times New Roman" w:cs="Times New Roman"/>
          <w:b/>
          <w:bCs/>
          <w:lang w:val="es-HN"/>
        </w:rPr>
      </w:pPr>
    </w:p>
    <w:p w14:paraId="176470B3" w14:textId="77777777" w:rsidR="0052167A" w:rsidRDefault="0052167A" w:rsidP="0052167A">
      <w:pPr>
        <w:spacing w:after="0" w:line="240" w:lineRule="auto"/>
        <w:jc w:val="both"/>
        <w:rPr>
          <w:rFonts w:ascii="Times New Roman" w:hAnsi="Times New Roman" w:cs="Times New Roman"/>
          <w:b/>
          <w:bCs/>
          <w:lang w:val="es-HN"/>
        </w:rPr>
      </w:pPr>
    </w:p>
    <w:p w14:paraId="034443EB" w14:textId="77777777" w:rsidR="0052167A" w:rsidRDefault="0052167A" w:rsidP="0052167A">
      <w:pPr>
        <w:spacing w:after="0" w:line="240" w:lineRule="auto"/>
        <w:jc w:val="both"/>
        <w:rPr>
          <w:rFonts w:ascii="Times New Roman" w:hAnsi="Times New Roman" w:cs="Times New Roman"/>
          <w:b/>
          <w:bCs/>
          <w:lang w:val="es-HN"/>
        </w:rPr>
      </w:pPr>
    </w:p>
    <w:p w14:paraId="6CEE4D62" w14:textId="77777777" w:rsidR="0052167A" w:rsidRPr="00B15428" w:rsidRDefault="0052167A" w:rsidP="0052167A">
      <w:pPr>
        <w:spacing w:after="0" w:line="240" w:lineRule="auto"/>
        <w:jc w:val="both"/>
        <w:rPr>
          <w:rFonts w:ascii="Times New Roman" w:hAnsi="Times New Roman" w:cs="Times New Roman"/>
          <w:b/>
          <w:bCs/>
          <w:lang w:val="es-HN"/>
        </w:rPr>
      </w:pPr>
      <w:r w:rsidRPr="00B15428">
        <w:rPr>
          <w:rFonts w:ascii="Times New Roman" w:hAnsi="Times New Roman" w:cs="Times New Roman"/>
          <w:b/>
          <w:bCs/>
          <w:lang w:val="es-HN"/>
        </w:rPr>
        <w:t>¿Cómo aplicar?</w:t>
      </w:r>
    </w:p>
    <w:p w14:paraId="0D1B9F98" w14:textId="77777777" w:rsidR="0052167A" w:rsidRDefault="0052167A" w:rsidP="0052167A">
      <w:pPr>
        <w:pStyle w:val="Prrafodelista"/>
        <w:numPr>
          <w:ilvl w:val="0"/>
          <w:numId w:val="14"/>
        </w:numPr>
        <w:spacing w:after="0" w:line="240" w:lineRule="auto"/>
        <w:jc w:val="both"/>
        <w:rPr>
          <w:rFonts w:ascii="Times New Roman" w:hAnsi="Times New Roman" w:cs="Times New Roman"/>
          <w:lang w:val="es-HN"/>
        </w:rPr>
      </w:pPr>
      <w:r>
        <w:rPr>
          <w:rFonts w:ascii="Times New Roman" w:hAnsi="Times New Roman" w:cs="Times New Roman"/>
          <w:lang w:val="es-HN"/>
        </w:rPr>
        <w:t>Debe participar ingresando al siguiente link:</w:t>
      </w:r>
    </w:p>
    <w:p w14:paraId="77C63F7D" w14:textId="6FCC0D6A" w:rsidR="0052167A" w:rsidRDefault="002272AC" w:rsidP="0052167A">
      <w:pPr>
        <w:pStyle w:val="Prrafodelista"/>
        <w:spacing w:after="0" w:line="240" w:lineRule="auto"/>
        <w:jc w:val="both"/>
        <w:rPr>
          <w:rFonts w:ascii="Times New Roman" w:hAnsi="Times New Roman" w:cs="Times New Roman"/>
          <w:lang w:val="es-HN"/>
        </w:rPr>
      </w:pPr>
      <w:hyperlink r:id="rId10" w:tgtFrame="_blank" w:history="1">
        <w:r w:rsidR="00031B03" w:rsidRPr="00031B03">
          <w:rPr>
            <w:rStyle w:val="Hipervnculo"/>
            <w:rFonts w:ascii="Arial" w:hAnsi="Arial" w:cs="Arial"/>
            <w:color w:val="3574D6"/>
            <w:sz w:val="21"/>
            <w:szCs w:val="21"/>
            <w:bdr w:val="none" w:sz="0" w:space="0" w:color="auto" w:frame="1"/>
            <w:shd w:val="clear" w:color="auto" w:fill="FAFAFA"/>
            <w:lang w:val="es-HN"/>
          </w:rPr>
          <w:t>https://boards.greenhouse.io/goalhonduras/jobs/2447896</w:t>
        </w:r>
      </w:hyperlink>
    </w:p>
    <w:p w14:paraId="0B7EA43C" w14:textId="4B3CFDAC" w:rsidR="0052167A" w:rsidRDefault="0052167A" w:rsidP="0052167A">
      <w:pPr>
        <w:pStyle w:val="Prrafodelista"/>
        <w:numPr>
          <w:ilvl w:val="0"/>
          <w:numId w:val="14"/>
        </w:numPr>
        <w:spacing w:after="0" w:line="240" w:lineRule="auto"/>
        <w:jc w:val="both"/>
        <w:rPr>
          <w:rFonts w:ascii="Times New Roman" w:hAnsi="Times New Roman" w:cs="Times New Roman"/>
          <w:lang w:val="es-HN"/>
        </w:rPr>
      </w:pPr>
      <w:r>
        <w:rPr>
          <w:rFonts w:ascii="Times New Roman" w:hAnsi="Times New Roman" w:cs="Times New Roman"/>
          <w:lang w:val="es-HN"/>
        </w:rPr>
        <w:t xml:space="preserve">Debe participar a más tardar el </w:t>
      </w:r>
      <w:r w:rsidR="00DF69BD">
        <w:rPr>
          <w:rFonts w:ascii="Times New Roman" w:hAnsi="Times New Roman" w:cs="Times New Roman"/>
          <w:lang w:val="es-HN"/>
        </w:rPr>
        <w:t>1 de diciembre, 2020</w:t>
      </w:r>
      <w:bookmarkStart w:id="0" w:name="_GoBack"/>
      <w:bookmarkEnd w:id="0"/>
    </w:p>
    <w:p w14:paraId="146F5529" w14:textId="77777777" w:rsidR="0052167A" w:rsidRDefault="0052167A" w:rsidP="0052167A">
      <w:pPr>
        <w:spacing w:after="0" w:line="240" w:lineRule="auto"/>
        <w:jc w:val="both"/>
        <w:rPr>
          <w:rFonts w:ascii="Times New Roman" w:hAnsi="Times New Roman" w:cs="Times New Roman"/>
          <w:lang w:val="es-HN"/>
        </w:rPr>
      </w:pPr>
    </w:p>
    <w:p w14:paraId="0E22C4B0" w14:textId="77777777" w:rsidR="0052167A" w:rsidRDefault="0052167A" w:rsidP="0052167A">
      <w:pPr>
        <w:spacing w:after="0" w:line="240" w:lineRule="auto"/>
        <w:jc w:val="both"/>
        <w:rPr>
          <w:rFonts w:ascii="Times New Roman" w:hAnsi="Times New Roman" w:cs="Times New Roman"/>
          <w:lang w:val="es-HN"/>
        </w:rPr>
      </w:pPr>
      <w:r w:rsidRPr="009B747A">
        <w:rPr>
          <w:rFonts w:ascii="Times New Roman" w:hAnsi="Times New Roman" w:cs="Times New Roman"/>
          <w:lang w:val="es-HN"/>
        </w:rPr>
        <w:t>Esta descripción del puesto solo sirve como guía para el puesto disponible. GOAL se reserva el derecho a modificar este documento. Se estiman las fechas de cierre publicadas. Debido a la naturaleza del trabajo de GOAL, nuestro objetivo es cubrir las vacantes lo más rápido posible. Esto significa que cerraremos los anuncios tan pronto como encontremos al candidato adecuado y esto puede ser antes de la fecha de cierre publicada. Por lo tanto, recomendamos a los solicitantes interesados ​​que envíen una solicitud lo antes posible.</w:t>
      </w:r>
    </w:p>
    <w:p w14:paraId="096DADF6" w14:textId="4FB75A68" w:rsidR="00AC6EC9" w:rsidRDefault="00AC6EC9" w:rsidP="00AC6EC9">
      <w:pPr>
        <w:spacing w:after="0" w:line="360" w:lineRule="auto"/>
        <w:jc w:val="both"/>
        <w:rPr>
          <w:rFonts w:ascii="Times New Roman" w:hAnsi="Times New Roman" w:cs="Times New Roman"/>
          <w:lang w:val="es-HN"/>
        </w:rPr>
      </w:pPr>
    </w:p>
    <w:p w14:paraId="48142FC8" w14:textId="4979E9FE" w:rsidR="00AC6EC9" w:rsidRDefault="00AC6EC9" w:rsidP="00AC6EC9">
      <w:pPr>
        <w:spacing w:after="0" w:line="360" w:lineRule="auto"/>
        <w:jc w:val="both"/>
        <w:rPr>
          <w:rFonts w:ascii="Times New Roman" w:hAnsi="Times New Roman" w:cs="Times New Roman"/>
          <w:lang w:val="es-HN"/>
        </w:rPr>
      </w:pPr>
    </w:p>
    <w:p w14:paraId="4D9B066E" w14:textId="77777777" w:rsidR="007776FA" w:rsidRPr="00B15428" w:rsidRDefault="007776FA" w:rsidP="00B15428">
      <w:pPr>
        <w:spacing w:after="0" w:line="360" w:lineRule="auto"/>
        <w:jc w:val="both"/>
        <w:rPr>
          <w:rFonts w:ascii="Times New Roman" w:hAnsi="Times New Roman" w:cs="Times New Roman"/>
          <w:b/>
          <w:bCs/>
          <w:lang w:val="es-HN"/>
        </w:rPr>
      </w:pPr>
    </w:p>
    <w:sectPr w:rsidR="007776FA" w:rsidRPr="00B15428" w:rsidSect="00993E47">
      <w:headerReference w:type="default" r:id="rId11"/>
      <w:pgSz w:w="11906" w:h="16838"/>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0B9F" w14:textId="77777777" w:rsidR="002272AC" w:rsidRDefault="002272AC" w:rsidP="00647A37">
      <w:pPr>
        <w:spacing w:after="0" w:line="240" w:lineRule="auto"/>
      </w:pPr>
      <w:r>
        <w:separator/>
      </w:r>
    </w:p>
  </w:endnote>
  <w:endnote w:type="continuationSeparator" w:id="0">
    <w:p w14:paraId="1BC0FC01" w14:textId="77777777" w:rsidR="002272AC" w:rsidRDefault="002272AC" w:rsidP="0064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3258" w14:textId="77777777" w:rsidR="002272AC" w:rsidRDefault="002272AC" w:rsidP="00647A37">
      <w:pPr>
        <w:spacing w:after="0" w:line="240" w:lineRule="auto"/>
      </w:pPr>
      <w:r>
        <w:separator/>
      </w:r>
    </w:p>
  </w:footnote>
  <w:footnote w:type="continuationSeparator" w:id="0">
    <w:p w14:paraId="5E86CDB8" w14:textId="77777777" w:rsidR="002272AC" w:rsidRDefault="002272AC" w:rsidP="0064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F4EE" w14:textId="25B7DFF5" w:rsidR="00647A37" w:rsidRPr="00B15428" w:rsidRDefault="00647A37" w:rsidP="00B15428">
    <w:pPr>
      <w:pStyle w:val="Encabezado"/>
      <w:jc w:val="right"/>
      <w:rPr>
        <w:b/>
        <w:bCs/>
        <w:color w:val="538135" w:themeColor="accent6" w:themeShade="BF"/>
        <w:sz w:val="20"/>
        <w:szCs w:val="20"/>
        <w:lang w:val="es-HN"/>
      </w:rPr>
    </w:pPr>
    <w:r w:rsidRPr="00C528EB">
      <w:rPr>
        <w:noProof/>
        <w:lang w:val="en-IE" w:eastAsia="en-IE"/>
      </w:rPr>
      <w:drawing>
        <wp:anchor distT="0" distB="0" distL="114300" distR="114300" simplePos="0" relativeHeight="251658240" behindDoc="0" locked="0" layoutInCell="1" allowOverlap="1" wp14:anchorId="40572764" wp14:editId="3900D43B">
          <wp:simplePos x="0" y="0"/>
          <wp:positionH relativeFrom="margin">
            <wp:align>left</wp:align>
          </wp:positionH>
          <wp:positionV relativeFrom="paragraph">
            <wp:posOffset>-163830</wp:posOffset>
          </wp:positionV>
          <wp:extent cx="1521562" cy="410493"/>
          <wp:effectExtent l="0" t="0" r="2540" b="8890"/>
          <wp:wrapNone/>
          <wp:docPr id="2" name="Picture 3" descr="C:\Users\arose\Downloads\Goal Logo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Downloads\Goal Logo -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562" cy="410493"/>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05" w:rsidRPr="00B15428">
      <w:rPr>
        <w:lang w:val="es-HN"/>
      </w:rPr>
      <w:tab/>
    </w:r>
    <w:r w:rsidR="00954D05" w:rsidRPr="00B15428">
      <w:rPr>
        <w:b/>
        <w:bCs/>
        <w:color w:val="538135" w:themeColor="accent6" w:themeShade="BF"/>
        <w:sz w:val="20"/>
        <w:szCs w:val="20"/>
        <w:lang w:val="es-HN"/>
      </w:rPr>
      <w:tab/>
      <w:t xml:space="preserve">En este espacio se puede detallar la dirección de </w:t>
    </w:r>
    <w:r w:rsidR="00825D36" w:rsidRPr="00954D05">
      <w:rPr>
        <w:b/>
        <w:bCs/>
        <w:color w:val="538135" w:themeColor="accent6" w:themeShade="BF"/>
        <w:sz w:val="20"/>
        <w:szCs w:val="20"/>
        <w:lang w:val="es-HN"/>
      </w:rPr>
      <w:t>la oficina</w:t>
    </w:r>
    <w:r w:rsidR="00954D05" w:rsidRPr="00B15428">
      <w:rPr>
        <w:b/>
        <w:bCs/>
        <w:color w:val="538135" w:themeColor="accent6" w:themeShade="BF"/>
        <w:sz w:val="20"/>
        <w:szCs w:val="20"/>
        <w:lang w:val="es-HN"/>
      </w:rPr>
      <w:t xml:space="preserve"> de Goal en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C45"/>
    <w:multiLevelType w:val="hybridMultilevel"/>
    <w:tmpl w:val="5ADAB856"/>
    <w:lvl w:ilvl="0" w:tplc="9880DA8A">
      <w:start w:val="1"/>
      <w:numFmt w:val="upperRoman"/>
      <w:lvlText w:val="%1."/>
      <w:lvlJc w:val="right"/>
      <w:pPr>
        <w:ind w:left="786" w:hanging="360"/>
      </w:pPr>
      <w:rPr>
        <w:b/>
        <w:bCs/>
        <w:color w:val="auto"/>
        <w:sz w:val="28"/>
        <w:szCs w:val="28"/>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 w15:restartNumberingAfterBreak="0">
    <w:nsid w:val="05CB7810"/>
    <w:multiLevelType w:val="hybridMultilevel"/>
    <w:tmpl w:val="8D06A8B8"/>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BDE6ED5"/>
    <w:multiLevelType w:val="hybridMultilevel"/>
    <w:tmpl w:val="6D442F64"/>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FF6658"/>
    <w:multiLevelType w:val="hybridMultilevel"/>
    <w:tmpl w:val="1C6CB8F4"/>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D942A50"/>
    <w:multiLevelType w:val="hybridMultilevel"/>
    <w:tmpl w:val="024EB0C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F991ED4"/>
    <w:multiLevelType w:val="hybridMultilevel"/>
    <w:tmpl w:val="C5CE03B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05C53F2"/>
    <w:multiLevelType w:val="hybridMultilevel"/>
    <w:tmpl w:val="40A66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A445AC"/>
    <w:multiLevelType w:val="hybridMultilevel"/>
    <w:tmpl w:val="21483170"/>
    <w:lvl w:ilvl="0" w:tplc="480A0013">
      <w:start w:val="1"/>
      <w:numFmt w:val="upperRoman"/>
      <w:lvlText w:val="%1."/>
      <w:lvlJc w:val="right"/>
      <w:pPr>
        <w:ind w:left="795" w:hanging="360"/>
      </w:p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8" w15:restartNumberingAfterBreak="0">
    <w:nsid w:val="1E92033E"/>
    <w:multiLevelType w:val="hybridMultilevel"/>
    <w:tmpl w:val="3556A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5104DB"/>
    <w:multiLevelType w:val="hybridMultilevel"/>
    <w:tmpl w:val="A95CBE26"/>
    <w:lvl w:ilvl="0" w:tplc="86D6390A">
      <w:numFmt w:val="bullet"/>
      <w:lvlText w:val="-"/>
      <w:lvlJc w:val="left"/>
      <w:pPr>
        <w:ind w:left="720" w:hanging="360"/>
      </w:pPr>
      <w:rPr>
        <w:rFonts w:ascii="Calibri" w:eastAsiaTheme="minorHAnsi" w:hAnsi="Calibri"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755DAF"/>
    <w:multiLevelType w:val="hybridMultilevel"/>
    <w:tmpl w:val="E88A9700"/>
    <w:lvl w:ilvl="0" w:tplc="F88A7876">
      <w:start w:val="28"/>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33E05A6E"/>
    <w:multiLevelType w:val="hybridMultilevel"/>
    <w:tmpl w:val="CEAC4A4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3BAE30E6"/>
    <w:multiLevelType w:val="hybridMultilevel"/>
    <w:tmpl w:val="39B08EFA"/>
    <w:lvl w:ilvl="0" w:tplc="9880DA8A">
      <w:start w:val="1"/>
      <w:numFmt w:val="upperRoman"/>
      <w:lvlText w:val="%1."/>
      <w:lvlJc w:val="right"/>
      <w:pPr>
        <w:ind w:left="72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D5E784F"/>
    <w:multiLevelType w:val="hybridMultilevel"/>
    <w:tmpl w:val="442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3260E"/>
    <w:multiLevelType w:val="hybridMultilevel"/>
    <w:tmpl w:val="3B7A1F2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53B3CFA"/>
    <w:multiLevelType w:val="hybridMultilevel"/>
    <w:tmpl w:val="1DE42014"/>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4D532266"/>
    <w:multiLevelType w:val="hybridMultilevel"/>
    <w:tmpl w:val="A428F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0C7634"/>
    <w:multiLevelType w:val="hybridMultilevel"/>
    <w:tmpl w:val="E900421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51E800E6"/>
    <w:multiLevelType w:val="hybridMultilevel"/>
    <w:tmpl w:val="385C7176"/>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49473B"/>
    <w:multiLevelType w:val="hybridMultilevel"/>
    <w:tmpl w:val="B40CA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9370F92"/>
    <w:multiLevelType w:val="hybridMultilevel"/>
    <w:tmpl w:val="124C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0"/>
  </w:num>
  <w:num w:numId="4">
    <w:abstractNumId w:val="9"/>
  </w:num>
  <w:num w:numId="5">
    <w:abstractNumId w:val="19"/>
  </w:num>
  <w:num w:numId="6">
    <w:abstractNumId w:val="6"/>
  </w:num>
  <w:num w:numId="7">
    <w:abstractNumId w:val="13"/>
  </w:num>
  <w:num w:numId="8">
    <w:abstractNumId w:val="21"/>
  </w:num>
  <w:num w:numId="9">
    <w:abstractNumId w:val="0"/>
  </w:num>
  <w:num w:numId="10">
    <w:abstractNumId w:val="1"/>
  </w:num>
  <w:num w:numId="11">
    <w:abstractNumId w:val="7"/>
  </w:num>
  <w:num w:numId="12">
    <w:abstractNumId w:val="14"/>
  </w:num>
  <w:num w:numId="13">
    <w:abstractNumId w:val="4"/>
  </w:num>
  <w:num w:numId="14">
    <w:abstractNumId w:val="2"/>
  </w:num>
  <w:num w:numId="15">
    <w:abstractNumId w:val="12"/>
  </w:num>
  <w:num w:numId="16">
    <w:abstractNumId w:val="11"/>
  </w:num>
  <w:num w:numId="17">
    <w:abstractNumId w:val="17"/>
  </w:num>
  <w:num w:numId="18">
    <w:abstractNumId w:val="15"/>
  </w:num>
  <w:num w:numId="19">
    <w:abstractNumId w:val="3"/>
  </w:num>
  <w:num w:numId="20">
    <w:abstractNumId w:val="1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A4"/>
    <w:rsid w:val="000052CD"/>
    <w:rsid w:val="00031B03"/>
    <w:rsid w:val="000B0AB6"/>
    <w:rsid w:val="000B22A2"/>
    <w:rsid w:val="001122A4"/>
    <w:rsid w:val="0012570E"/>
    <w:rsid w:val="00156BB6"/>
    <w:rsid w:val="001B7799"/>
    <w:rsid w:val="00212BAC"/>
    <w:rsid w:val="002272AC"/>
    <w:rsid w:val="002279E9"/>
    <w:rsid w:val="00264FF2"/>
    <w:rsid w:val="00286679"/>
    <w:rsid w:val="0029075E"/>
    <w:rsid w:val="002D7386"/>
    <w:rsid w:val="002F23CF"/>
    <w:rsid w:val="00334B7E"/>
    <w:rsid w:val="0033519A"/>
    <w:rsid w:val="00377E8B"/>
    <w:rsid w:val="003872C0"/>
    <w:rsid w:val="00484197"/>
    <w:rsid w:val="004841BD"/>
    <w:rsid w:val="004B3138"/>
    <w:rsid w:val="004D2DB7"/>
    <w:rsid w:val="004F3A5D"/>
    <w:rsid w:val="00512864"/>
    <w:rsid w:val="005136D9"/>
    <w:rsid w:val="0052167A"/>
    <w:rsid w:val="005538F5"/>
    <w:rsid w:val="005542F5"/>
    <w:rsid w:val="0056566B"/>
    <w:rsid w:val="005B398A"/>
    <w:rsid w:val="005B65A4"/>
    <w:rsid w:val="005C1F3F"/>
    <w:rsid w:val="005F0269"/>
    <w:rsid w:val="00613F60"/>
    <w:rsid w:val="006270AF"/>
    <w:rsid w:val="00633A55"/>
    <w:rsid w:val="00644AD7"/>
    <w:rsid w:val="00647A37"/>
    <w:rsid w:val="0066376E"/>
    <w:rsid w:val="006A6E68"/>
    <w:rsid w:val="006B2B93"/>
    <w:rsid w:val="007723F3"/>
    <w:rsid w:val="007776FA"/>
    <w:rsid w:val="00782FCA"/>
    <w:rsid w:val="007A794B"/>
    <w:rsid w:val="007B0208"/>
    <w:rsid w:val="007C0EBA"/>
    <w:rsid w:val="007D21BA"/>
    <w:rsid w:val="007D2D0A"/>
    <w:rsid w:val="00816F5A"/>
    <w:rsid w:val="0082561A"/>
    <w:rsid w:val="00825D36"/>
    <w:rsid w:val="008A3E8E"/>
    <w:rsid w:val="008A748C"/>
    <w:rsid w:val="008C40E8"/>
    <w:rsid w:val="008D2A14"/>
    <w:rsid w:val="008D5FA3"/>
    <w:rsid w:val="008E19B6"/>
    <w:rsid w:val="008E6FA8"/>
    <w:rsid w:val="00954D05"/>
    <w:rsid w:val="0095537C"/>
    <w:rsid w:val="00980FA4"/>
    <w:rsid w:val="0098606F"/>
    <w:rsid w:val="00993E47"/>
    <w:rsid w:val="009B25AA"/>
    <w:rsid w:val="009B747A"/>
    <w:rsid w:val="009E70BA"/>
    <w:rsid w:val="00A14C34"/>
    <w:rsid w:val="00A21D3E"/>
    <w:rsid w:val="00A316E9"/>
    <w:rsid w:val="00A31AF3"/>
    <w:rsid w:val="00A726FE"/>
    <w:rsid w:val="00A85A83"/>
    <w:rsid w:val="00A93411"/>
    <w:rsid w:val="00AC41C4"/>
    <w:rsid w:val="00AC6EC9"/>
    <w:rsid w:val="00B15428"/>
    <w:rsid w:val="00B219F8"/>
    <w:rsid w:val="00B224F5"/>
    <w:rsid w:val="00B31026"/>
    <w:rsid w:val="00B312A6"/>
    <w:rsid w:val="00B44195"/>
    <w:rsid w:val="00BD6C48"/>
    <w:rsid w:val="00BE4948"/>
    <w:rsid w:val="00C00B2D"/>
    <w:rsid w:val="00C428B5"/>
    <w:rsid w:val="00C511B2"/>
    <w:rsid w:val="00C528EB"/>
    <w:rsid w:val="00C549BC"/>
    <w:rsid w:val="00CB28F2"/>
    <w:rsid w:val="00CB3BEF"/>
    <w:rsid w:val="00D53A19"/>
    <w:rsid w:val="00DB4428"/>
    <w:rsid w:val="00DB66E6"/>
    <w:rsid w:val="00DD6788"/>
    <w:rsid w:val="00DE1B5F"/>
    <w:rsid w:val="00DF69BD"/>
    <w:rsid w:val="00E84E04"/>
    <w:rsid w:val="00EA3B7C"/>
    <w:rsid w:val="00EA44A7"/>
    <w:rsid w:val="00EC0649"/>
    <w:rsid w:val="00EF2E4C"/>
    <w:rsid w:val="00F2529D"/>
    <w:rsid w:val="00F361B0"/>
    <w:rsid w:val="00F86F46"/>
    <w:rsid w:val="00F93FDA"/>
    <w:rsid w:val="00FD4610"/>
    <w:rsid w:val="00FD609D"/>
    <w:rsid w:val="00FE424A"/>
    <w:rsid w:val="02ABA63A"/>
    <w:rsid w:val="052D7DC5"/>
    <w:rsid w:val="05D7B466"/>
    <w:rsid w:val="0752A379"/>
    <w:rsid w:val="092907E8"/>
    <w:rsid w:val="132C5DDE"/>
    <w:rsid w:val="137DB715"/>
    <w:rsid w:val="139E1D28"/>
    <w:rsid w:val="160BF1F2"/>
    <w:rsid w:val="1B40C5C5"/>
    <w:rsid w:val="206F7196"/>
    <w:rsid w:val="2E0601A4"/>
    <w:rsid w:val="2FA2709F"/>
    <w:rsid w:val="35D0FC3F"/>
    <w:rsid w:val="3EA0AC5D"/>
    <w:rsid w:val="425B50CC"/>
    <w:rsid w:val="42BCF29F"/>
    <w:rsid w:val="4337D3C0"/>
    <w:rsid w:val="4588BD35"/>
    <w:rsid w:val="4E981765"/>
    <w:rsid w:val="5F3C91B8"/>
    <w:rsid w:val="652C1C3F"/>
    <w:rsid w:val="66385B38"/>
    <w:rsid w:val="733038A3"/>
    <w:rsid w:val="73D7A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7AB7"/>
  <w15:chartTrackingRefBased/>
  <w15:docId w15:val="{9769E777-E2F8-41C3-804B-4C24CF59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6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8D5F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22A4"/>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EncabezadoCar">
    <w:name w:val="Encabezado Car"/>
    <w:basedOn w:val="Fuentedeprrafopredeter"/>
    <w:link w:val="Encabezado"/>
    <w:uiPriority w:val="99"/>
    <w:rsid w:val="001122A4"/>
    <w:rPr>
      <w:rFonts w:ascii="Times New Roman" w:eastAsia="Times New Roman" w:hAnsi="Times New Roman" w:cs="Times New Roman"/>
      <w:sz w:val="24"/>
      <w:szCs w:val="24"/>
      <w:lang w:val="en-GB"/>
    </w:rPr>
  </w:style>
  <w:style w:type="character" w:styleId="Textodelmarcadordeposicin">
    <w:name w:val="Placeholder Text"/>
    <w:basedOn w:val="Fuentedeprrafopredeter"/>
    <w:uiPriority w:val="99"/>
    <w:semiHidden/>
    <w:rsid w:val="001122A4"/>
    <w:rPr>
      <w:color w:val="808080"/>
    </w:rPr>
  </w:style>
  <w:style w:type="paragraph" w:styleId="Prrafodelista">
    <w:name w:val="List Paragraph"/>
    <w:basedOn w:val="Normal"/>
    <w:uiPriority w:val="34"/>
    <w:qFormat/>
    <w:rsid w:val="007776FA"/>
    <w:pPr>
      <w:ind w:left="720"/>
      <w:contextualSpacing/>
    </w:pPr>
  </w:style>
  <w:style w:type="character" w:styleId="Refdecomentario">
    <w:name w:val="annotation reference"/>
    <w:basedOn w:val="Fuentedeprrafopredeter"/>
    <w:uiPriority w:val="99"/>
    <w:semiHidden/>
    <w:unhideWhenUsed/>
    <w:rsid w:val="00264FF2"/>
    <w:rPr>
      <w:sz w:val="16"/>
      <w:szCs w:val="16"/>
    </w:rPr>
  </w:style>
  <w:style w:type="paragraph" w:styleId="Textocomentario">
    <w:name w:val="annotation text"/>
    <w:basedOn w:val="Normal"/>
    <w:link w:val="TextocomentarioCar"/>
    <w:uiPriority w:val="99"/>
    <w:semiHidden/>
    <w:unhideWhenUsed/>
    <w:rsid w:val="00264F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FF2"/>
    <w:rPr>
      <w:sz w:val="20"/>
      <w:szCs w:val="20"/>
    </w:rPr>
  </w:style>
  <w:style w:type="paragraph" w:styleId="Asuntodelcomentario">
    <w:name w:val="annotation subject"/>
    <w:basedOn w:val="Textocomentario"/>
    <w:next w:val="Textocomentario"/>
    <w:link w:val="AsuntodelcomentarioCar"/>
    <w:uiPriority w:val="99"/>
    <w:semiHidden/>
    <w:unhideWhenUsed/>
    <w:rsid w:val="00264FF2"/>
    <w:rPr>
      <w:b/>
      <w:bCs/>
    </w:rPr>
  </w:style>
  <w:style w:type="character" w:customStyle="1" w:styleId="AsuntodelcomentarioCar">
    <w:name w:val="Asunto del comentario Car"/>
    <w:basedOn w:val="TextocomentarioCar"/>
    <w:link w:val="Asuntodelcomentario"/>
    <w:uiPriority w:val="99"/>
    <w:semiHidden/>
    <w:rsid w:val="00264FF2"/>
    <w:rPr>
      <w:b/>
      <w:bCs/>
      <w:sz w:val="20"/>
      <w:szCs w:val="20"/>
    </w:rPr>
  </w:style>
  <w:style w:type="paragraph" w:styleId="Textodeglobo">
    <w:name w:val="Balloon Text"/>
    <w:basedOn w:val="Normal"/>
    <w:link w:val="TextodegloboCar"/>
    <w:uiPriority w:val="99"/>
    <w:semiHidden/>
    <w:unhideWhenUsed/>
    <w:rsid w:val="00264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FF2"/>
    <w:rPr>
      <w:rFonts w:ascii="Segoe UI" w:hAnsi="Segoe UI" w:cs="Segoe UI"/>
      <w:sz w:val="18"/>
      <w:szCs w:val="18"/>
    </w:rPr>
  </w:style>
  <w:style w:type="table" w:styleId="Tablaconcuadrcula">
    <w:name w:val="Table Grid"/>
    <w:basedOn w:val="Tablanormal"/>
    <w:uiPriority w:val="39"/>
    <w:rsid w:val="00AC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6EC9"/>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6376E"/>
    <w:rPr>
      <w:color w:val="0563C1" w:themeColor="hyperlink"/>
      <w:u w:val="single"/>
    </w:rPr>
  </w:style>
  <w:style w:type="character" w:styleId="Mencinsinresolver">
    <w:name w:val="Unresolved Mention"/>
    <w:basedOn w:val="Fuentedeprrafopredeter"/>
    <w:uiPriority w:val="99"/>
    <w:semiHidden/>
    <w:unhideWhenUsed/>
    <w:rsid w:val="0066376E"/>
    <w:rPr>
      <w:color w:val="605E5C"/>
      <w:shd w:val="clear" w:color="auto" w:fill="E1DFDD"/>
    </w:rPr>
  </w:style>
  <w:style w:type="paragraph" w:styleId="Piedepgina">
    <w:name w:val="footer"/>
    <w:basedOn w:val="Normal"/>
    <w:link w:val="PiedepginaCar"/>
    <w:uiPriority w:val="99"/>
    <w:unhideWhenUsed/>
    <w:rsid w:val="00647A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A37"/>
  </w:style>
  <w:style w:type="table" w:styleId="Tablaconcuadrcula2-nfasis6">
    <w:name w:val="Grid Table 2 Accent 6"/>
    <w:basedOn w:val="Tablanormal"/>
    <w:uiPriority w:val="47"/>
    <w:rsid w:val="00647A3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647A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6">
    <w:name w:val="Grid Table 5 Dark Accent 6"/>
    <w:basedOn w:val="Tablanormal"/>
    <w:uiPriority w:val="50"/>
    <w:rsid w:val="008A74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tulo3Car">
    <w:name w:val="Título 3 Car"/>
    <w:basedOn w:val="Fuentedeprrafopredeter"/>
    <w:link w:val="Ttulo3"/>
    <w:uiPriority w:val="9"/>
    <w:semiHidden/>
    <w:rsid w:val="008D5FA3"/>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986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175">
      <w:bodyDiv w:val="1"/>
      <w:marLeft w:val="0"/>
      <w:marRight w:val="0"/>
      <w:marTop w:val="0"/>
      <w:marBottom w:val="0"/>
      <w:divBdr>
        <w:top w:val="none" w:sz="0" w:space="0" w:color="auto"/>
        <w:left w:val="none" w:sz="0" w:space="0" w:color="auto"/>
        <w:bottom w:val="none" w:sz="0" w:space="0" w:color="auto"/>
        <w:right w:val="none" w:sz="0" w:space="0" w:color="auto"/>
      </w:divBdr>
    </w:div>
    <w:div w:id="145054588">
      <w:bodyDiv w:val="1"/>
      <w:marLeft w:val="0"/>
      <w:marRight w:val="0"/>
      <w:marTop w:val="0"/>
      <w:marBottom w:val="0"/>
      <w:divBdr>
        <w:top w:val="none" w:sz="0" w:space="0" w:color="auto"/>
        <w:left w:val="none" w:sz="0" w:space="0" w:color="auto"/>
        <w:bottom w:val="none" w:sz="0" w:space="0" w:color="auto"/>
        <w:right w:val="none" w:sz="0" w:space="0" w:color="auto"/>
      </w:divBdr>
    </w:div>
    <w:div w:id="164519925">
      <w:bodyDiv w:val="1"/>
      <w:marLeft w:val="0"/>
      <w:marRight w:val="0"/>
      <w:marTop w:val="0"/>
      <w:marBottom w:val="0"/>
      <w:divBdr>
        <w:top w:val="none" w:sz="0" w:space="0" w:color="auto"/>
        <w:left w:val="none" w:sz="0" w:space="0" w:color="auto"/>
        <w:bottom w:val="none" w:sz="0" w:space="0" w:color="auto"/>
        <w:right w:val="none" w:sz="0" w:space="0" w:color="auto"/>
      </w:divBdr>
    </w:div>
    <w:div w:id="1189181518">
      <w:bodyDiv w:val="1"/>
      <w:marLeft w:val="0"/>
      <w:marRight w:val="0"/>
      <w:marTop w:val="0"/>
      <w:marBottom w:val="0"/>
      <w:divBdr>
        <w:top w:val="none" w:sz="0" w:space="0" w:color="auto"/>
        <w:left w:val="none" w:sz="0" w:space="0" w:color="auto"/>
        <w:bottom w:val="none" w:sz="0" w:space="0" w:color="auto"/>
        <w:right w:val="none" w:sz="0" w:space="0" w:color="auto"/>
      </w:divBdr>
    </w:div>
    <w:div w:id="1703355954">
      <w:bodyDiv w:val="1"/>
      <w:marLeft w:val="0"/>
      <w:marRight w:val="0"/>
      <w:marTop w:val="0"/>
      <w:marBottom w:val="0"/>
      <w:divBdr>
        <w:top w:val="none" w:sz="0" w:space="0" w:color="auto"/>
        <w:left w:val="none" w:sz="0" w:space="0" w:color="auto"/>
        <w:bottom w:val="none" w:sz="0" w:space="0" w:color="auto"/>
        <w:right w:val="none" w:sz="0" w:space="0" w:color="auto"/>
      </w:divBdr>
    </w:div>
    <w:div w:id="1774979880">
      <w:bodyDiv w:val="1"/>
      <w:marLeft w:val="0"/>
      <w:marRight w:val="0"/>
      <w:marTop w:val="0"/>
      <w:marBottom w:val="0"/>
      <w:divBdr>
        <w:top w:val="none" w:sz="0" w:space="0" w:color="auto"/>
        <w:left w:val="none" w:sz="0" w:space="0" w:color="auto"/>
        <w:bottom w:val="none" w:sz="0" w:space="0" w:color="auto"/>
        <w:right w:val="none" w:sz="0" w:space="0" w:color="auto"/>
      </w:divBdr>
    </w:div>
    <w:div w:id="20686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oards.greenhouse.io/goalhonduras/jobs/2447896"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6C5C80E145743A11E00D1EC35EB92" ma:contentTypeVersion="12" ma:contentTypeDescription="Create a new document." ma:contentTypeScope="" ma:versionID="8eaabbe98a514163fd93e29877ee132b">
  <xsd:schema xmlns:xsd="http://www.w3.org/2001/XMLSchema" xmlns:xs="http://www.w3.org/2001/XMLSchema" xmlns:p="http://schemas.microsoft.com/office/2006/metadata/properties" xmlns:ns2="42f9a341-1544-4bfc-9f44-466e43f2e767" xmlns:ns3="97382916-b132-42c8-903b-bce70f70774e" targetNamespace="http://schemas.microsoft.com/office/2006/metadata/properties" ma:root="true" ma:fieldsID="83f7faf8a004335a00892f1d22a57503" ns2:_="" ns3:_="">
    <xsd:import namespace="42f9a341-1544-4bfc-9f44-466e43f2e767"/>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9a341-1544-4bfc-9f44-466e43f2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382916-b132-42c8-903b-bce70f70774e">
      <UserInfo>
        <DisplayName>Kelin Romero</DisplayName>
        <AccountId>173</AccountId>
        <AccountType/>
      </UserInfo>
      <UserInfo>
        <DisplayName>Carlos Urbina</DisplayName>
        <AccountId>231</AccountId>
        <AccountType/>
      </UserInfo>
      <UserInfo>
        <DisplayName>Cristian Gerardo Avila</DisplayName>
        <AccountId>142</AccountId>
        <AccountType/>
      </UserInfo>
      <UserInfo>
        <DisplayName>Oscar  Fuentes</DisplayName>
        <AccountId>619</AccountId>
        <AccountType/>
      </UserInfo>
      <UserInfo>
        <DisplayName>Zenia  Aguilar</DisplayName>
        <AccountId>847</AccountId>
        <AccountType/>
      </UserInfo>
    </SharedWithUsers>
  </documentManagement>
</p:properties>
</file>

<file path=customXml/itemProps1.xml><?xml version="1.0" encoding="utf-8"?>
<ds:datastoreItem xmlns:ds="http://schemas.openxmlformats.org/officeDocument/2006/customXml" ds:itemID="{771B8C51-954F-43CD-A345-7B95F85D887D}">
  <ds:schemaRefs>
    <ds:schemaRef ds:uri="http://schemas.microsoft.com/sharepoint/v3/contenttype/forms"/>
  </ds:schemaRefs>
</ds:datastoreItem>
</file>

<file path=customXml/itemProps2.xml><?xml version="1.0" encoding="utf-8"?>
<ds:datastoreItem xmlns:ds="http://schemas.openxmlformats.org/officeDocument/2006/customXml" ds:itemID="{3FE0037D-7E92-4741-AC55-6FA0AD8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9a341-1544-4bfc-9f44-466e43f2e767"/>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26C46-AC74-47AB-B0A3-275546D6C327}">
  <ds:schemaRefs>
    <ds:schemaRef ds:uri="http://schemas.microsoft.com/office/2006/metadata/properties"/>
    <ds:schemaRef ds:uri="http://schemas.microsoft.com/office/infopath/2007/PartnerControls"/>
    <ds:schemaRef ds:uri="97382916-b132-42c8-903b-bce70f70774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1340</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Deworst</dc:creator>
  <cp:keywords/>
  <dc:description/>
  <cp:lastModifiedBy>Zenia  Aguilar</cp:lastModifiedBy>
  <cp:revision>8</cp:revision>
  <dcterms:created xsi:type="dcterms:W3CDTF">2020-11-13T22:46:00Z</dcterms:created>
  <dcterms:modified xsi:type="dcterms:W3CDTF">2020-11-24T19:18:00Z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0x010100DB96C5C80E145743A11E00D1EC35EB92</vt:lpwstr>
  </property>
</Properties>
</file>