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0479" w14:textId="408BD428" w:rsidR="00563502" w:rsidRDefault="00CC46FA" w:rsidP="0056350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jc w:val="center"/>
        <w:rPr>
          <w:rFonts w:ascii="Arial" w:hAnsi="Arial" w:cs="Arial"/>
          <w:b/>
          <w:sz w:val="20"/>
          <w:szCs w:val="20"/>
        </w:rPr>
      </w:pPr>
      <w:r w:rsidRPr="00563502">
        <w:rPr>
          <w:rFonts w:ascii="Arial" w:hAnsi="Arial" w:cs="Arial"/>
          <w:b/>
          <w:sz w:val="20"/>
          <w:szCs w:val="20"/>
        </w:rPr>
        <w:t>T</w:t>
      </w:r>
      <w:r w:rsidR="009D0090" w:rsidRPr="00563502">
        <w:rPr>
          <w:rFonts w:ascii="Arial" w:hAnsi="Arial" w:cs="Arial"/>
          <w:b/>
          <w:sz w:val="20"/>
          <w:szCs w:val="20"/>
        </w:rPr>
        <w:t xml:space="preserve">érminos de </w:t>
      </w:r>
      <w:r w:rsidRPr="00563502">
        <w:rPr>
          <w:rFonts w:ascii="Arial" w:hAnsi="Arial" w:cs="Arial"/>
          <w:b/>
          <w:sz w:val="20"/>
          <w:szCs w:val="20"/>
        </w:rPr>
        <w:t>R</w:t>
      </w:r>
      <w:r w:rsidR="009D0090" w:rsidRPr="00563502">
        <w:rPr>
          <w:rFonts w:ascii="Arial" w:hAnsi="Arial" w:cs="Arial"/>
          <w:b/>
          <w:sz w:val="20"/>
          <w:szCs w:val="20"/>
        </w:rPr>
        <w:t xml:space="preserve">eferencia </w:t>
      </w:r>
      <w:r w:rsidR="00801BF5">
        <w:rPr>
          <w:rFonts w:ascii="Arial" w:hAnsi="Arial" w:cs="Arial"/>
          <w:b/>
          <w:sz w:val="20"/>
          <w:szCs w:val="20"/>
        </w:rPr>
        <w:t xml:space="preserve">para identificar el nivel de contaminación </w:t>
      </w:r>
      <w:r w:rsidR="008215F7" w:rsidRPr="00801BF5">
        <w:rPr>
          <w:rFonts w:ascii="Arial" w:hAnsi="Arial" w:cs="Arial"/>
          <w:b/>
          <w:sz w:val="20"/>
          <w:szCs w:val="20"/>
        </w:rPr>
        <w:t xml:space="preserve">por mercurio en los </w:t>
      </w:r>
      <w:r w:rsidR="00D13F28" w:rsidRPr="00801BF5">
        <w:rPr>
          <w:b/>
        </w:rPr>
        <w:t>ríos Saija</w:t>
      </w:r>
      <w:r w:rsidR="00801BF5" w:rsidRPr="00801BF5">
        <w:rPr>
          <w:b/>
        </w:rPr>
        <w:t>,</w:t>
      </w:r>
      <w:r w:rsidR="00D13F28" w:rsidRPr="00801BF5">
        <w:rPr>
          <w:b/>
        </w:rPr>
        <w:t xml:space="preserve"> Timbiquí</w:t>
      </w:r>
      <w:r w:rsidR="00801BF5" w:rsidRPr="00801BF5">
        <w:rPr>
          <w:b/>
        </w:rPr>
        <w:t xml:space="preserve"> y Micay</w:t>
      </w:r>
      <w:r w:rsidR="00D13F28" w:rsidRPr="00801BF5">
        <w:rPr>
          <w:b/>
        </w:rPr>
        <w:t xml:space="preserve"> en la costa </w:t>
      </w:r>
      <w:r w:rsidR="00801BF5" w:rsidRPr="00801BF5">
        <w:rPr>
          <w:b/>
        </w:rPr>
        <w:t xml:space="preserve">pacífica </w:t>
      </w:r>
      <w:r w:rsidR="00D13F28" w:rsidRPr="00801BF5">
        <w:rPr>
          <w:b/>
        </w:rPr>
        <w:t xml:space="preserve">caucana </w:t>
      </w:r>
      <w:r w:rsidR="008215F7" w:rsidRPr="00801BF5">
        <w:rPr>
          <w:b/>
        </w:rPr>
        <w:t xml:space="preserve">y </w:t>
      </w:r>
      <w:r w:rsidR="00801BF5" w:rsidRPr="00801BF5">
        <w:rPr>
          <w:b/>
        </w:rPr>
        <w:t>la afectación en comunidades</w:t>
      </w:r>
      <w:r w:rsidR="00D13F28">
        <w:rPr>
          <w:b/>
        </w:rPr>
        <w:t xml:space="preserve"> afrodescendientes e indígenas</w:t>
      </w:r>
      <w:r w:rsidR="009D0090" w:rsidRPr="00563502">
        <w:rPr>
          <w:rFonts w:ascii="Arial" w:hAnsi="Arial" w:cs="Arial"/>
          <w:b/>
          <w:sz w:val="20"/>
          <w:szCs w:val="20"/>
        </w:rPr>
        <w:t xml:space="preserve">, </w:t>
      </w:r>
      <w:r w:rsidR="007C7036" w:rsidRPr="00563502">
        <w:rPr>
          <w:rFonts w:ascii="Arial" w:hAnsi="Arial" w:cs="Arial"/>
          <w:b/>
          <w:sz w:val="20"/>
          <w:szCs w:val="20"/>
        </w:rPr>
        <w:t xml:space="preserve">en el marco del proyecto: </w:t>
      </w:r>
    </w:p>
    <w:p w14:paraId="0E07501C" w14:textId="58E231AC" w:rsidR="00673089" w:rsidRPr="00563502" w:rsidRDefault="007C7036" w:rsidP="0056350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360" w:lineRule="auto"/>
        <w:jc w:val="center"/>
        <w:rPr>
          <w:rFonts w:ascii="Arial" w:hAnsi="Arial" w:cs="Arial"/>
          <w:b/>
          <w:sz w:val="20"/>
          <w:szCs w:val="20"/>
        </w:rPr>
      </w:pPr>
      <w:r w:rsidRPr="00563502">
        <w:rPr>
          <w:rFonts w:ascii="Arial" w:hAnsi="Arial" w:cs="Arial"/>
          <w:b/>
          <w:sz w:val="20"/>
          <w:szCs w:val="20"/>
        </w:rPr>
        <w:t>“</w:t>
      </w:r>
      <w:r w:rsidR="004646DF">
        <w:rPr>
          <w:rFonts w:ascii="Calibri" w:hAnsi="Calibri"/>
          <w:b/>
        </w:rPr>
        <w:t>ESTRATEGIAS DE PROTECCION Y ACCESO A AGUA SEGURA PARA AFRODESCENDIENTES E INDIGENAS DE LA COSTA PACIFICA, VICTIMAS DEL CONFLICTO ARMADO</w:t>
      </w:r>
      <w:r w:rsidRPr="00563502">
        <w:rPr>
          <w:rFonts w:ascii="Arial" w:hAnsi="Arial" w:cs="Arial"/>
          <w:b/>
          <w:sz w:val="20"/>
          <w:szCs w:val="20"/>
        </w:rPr>
        <w:t>”.</w:t>
      </w:r>
    </w:p>
    <w:p w14:paraId="023E19A4" w14:textId="77777777" w:rsidR="00920DD9" w:rsidRPr="00920DD9" w:rsidRDefault="00920DD9" w:rsidP="00920DD9">
      <w:pPr>
        <w:pStyle w:val="Prrafodelista"/>
        <w:autoSpaceDE w:val="0"/>
        <w:autoSpaceDN w:val="0"/>
        <w:adjustRightInd w:val="0"/>
        <w:spacing w:after="0"/>
        <w:contextualSpacing w:val="0"/>
        <w:jc w:val="both"/>
        <w:rPr>
          <w:rFonts w:ascii="Arial" w:hAnsi="Arial" w:cs="Arial"/>
          <w:b/>
          <w:bCs/>
        </w:rPr>
      </w:pPr>
    </w:p>
    <w:p w14:paraId="236A57DC" w14:textId="77777777" w:rsidR="00920DD9" w:rsidRPr="00920DD9" w:rsidRDefault="00920DD9" w:rsidP="00920DD9">
      <w:pPr>
        <w:pStyle w:val="Prrafodelista"/>
        <w:autoSpaceDE w:val="0"/>
        <w:autoSpaceDN w:val="0"/>
        <w:adjustRightInd w:val="0"/>
        <w:spacing w:after="0"/>
        <w:contextualSpacing w:val="0"/>
        <w:jc w:val="both"/>
        <w:rPr>
          <w:rFonts w:ascii="Arial" w:hAnsi="Arial" w:cs="Arial"/>
          <w:b/>
          <w:bCs/>
        </w:rPr>
      </w:pPr>
    </w:p>
    <w:p w14:paraId="4998F772" w14:textId="58314270" w:rsidR="00673089" w:rsidRPr="00686561" w:rsidRDefault="00CC46FA" w:rsidP="00673089">
      <w:pPr>
        <w:pStyle w:val="Prrafodelista"/>
        <w:numPr>
          <w:ilvl w:val="0"/>
          <w:numId w:val="4"/>
        </w:numPr>
        <w:autoSpaceDE w:val="0"/>
        <w:autoSpaceDN w:val="0"/>
        <w:adjustRightInd w:val="0"/>
        <w:spacing w:after="0"/>
        <w:contextualSpacing w:val="0"/>
        <w:jc w:val="both"/>
        <w:rPr>
          <w:rFonts w:ascii="Arial" w:hAnsi="Arial" w:cs="Arial"/>
          <w:b/>
          <w:bCs/>
        </w:rPr>
      </w:pPr>
      <w:r w:rsidRPr="00686561">
        <w:rPr>
          <w:rFonts w:ascii="Arial" w:hAnsi="Arial" w:cs="Arial"/>
          <w:b/>
          <w:bCs/>
          <w:color w:val="231F20"/>
        </w:rPr>
        <w:t>Introducción</w:t>
      </w:r>
    </w:p>
    <w:p w14:paraId="58030EA8" w14:textId="77777777" w:rsidR="00C9519C" w:rsidRDefault="00C9519C" w:rsidP="00684108">
      <w:pPr>
        <w:pStyle w:val="Prrafodelista"/>
        <w:autoSpaceDE w:val="0"/>
        <w:autoSpaceDN w:val="0"/>
        <w:adjustRightInd w:val="0"/>
        <w:spacing w:after="0"/>
        <w:ind w:left="0"/>
        <w:contextualSpacing w:val="0"/>
        <w:jc w:val="both"/>
        <w:rPr>
          <w:rFonts w:ascii="Arial" w:hAnsi="Arial" w:cs="Arial"/>
        </w:rPr>
      </w:pPr>
    </w:p>
    <w:p w14:paraId="79EF2F73" w14:textId="66DFAA5C" w:rsidR="00933E48" w:rsidRPr="00920DD9" w:rsidRDefault="00933E48" w:rsidP="00933E48">
      <w:pPr>
        <w:autoSpaceDE w:val="0"/>
        <w:autoSpaceDN w:val="0"/>
        <w:adjustRightInd w:val="0"/>
        <w:jc w:val="both"/>
        <w:rPr>
          <w:rFonts w:cstheme="minorHAnsi"/>
          <w:lang w:eastAsia="es-CO"/>
        </w:rPr>
      </w:pPr>
      <w:r w:rsidRPr="00920DD9">
        <w:rPr>
          <w:rFonts w:cstheme="minorHAnsi"/>
          <w:lang w:eastAsia="es-CO"/>
        </w:rPr>
        <w:t xml:space="preserve">Diakonie Katastrophenhilfe / Diakonie Apoyo en emergencias </w:t>
      </w:r>
      <w:r w:rsidR="00E87174">
        <w:rPr>
          <w:rFonts w:cstheme="minorHAnsi"/>
          <w:lang w:eastAsia="es-CO"/>
        </w:rPr>
        <w:t>(DKH),</w:t>
      </w:r>
      <w:r w:rsidRPr="00920DD9">
        <w:rPr>
          <w:rFonts w:cstheme="minorHAnsi"/>
          <w:lang w:eastAsia="es-CO"/>
        </w:rPr>
        <w:t xml:space="preserve"> es una organización humanitaria internacional con sede en Alemania, que ofrece apoyo humanitario a las personas  más afectadas/más necesitadas y más expuestas a riesgo por desastres ocasionados por fenómenos naturales y los conflictos armados internos e internacionales (de corta, mediana duración) así como crisis prolongadas. La ayuda se brinda sin distingo de etnia, </w:t>
      </w:r>
      <w:r w:rsidR="000D2E55" w:rsidRPr="00920DD9">
        <w:rPr>
          <w:rFonts w:cstheme="minorHAnsi"/>
          <w:lang w:eastAsia="es-CO"/>
        </w:rPr>
        <w:t>religión</w:t>
      </w:r>
      <w:r w:rsidRPr="00920DD9">
        <w:rPr>
          <w:rFonts w:cstheme="minorHAnsi"/>
          <w:lang w:eastAsia="es-CO"/>
        </w:rPr>
        <w:t xml:space="preserve">, partido político o nacionalidad y está comprometida con los principios humanitarios establecida por el código de conducta de la Cruz Roja y la Media Luna Roja y con los estándares internacionales humanitarios (como el Proyecto Esfera). </w:t>
      </w:r>
    </w:p>
    <w:p w14:paraId="7ED72D36" w14:textId="4611F6B7" w:rsidR="00933E48" w:rsidRPr="00920DD9" w:rsidRDefault="00933E48" w:rsidP="00933E48">
      <w:pPr>
        <w:autoSpaceDE w:val="0"/>
        <w:autoSpaceDN w:val="0"/>
        <w:adjustRightInd w:val="0"/>
        <w:jc w:val="both"/>
        <w:rPr>
          <w:rFonts w:cstheme="minorHAnsi"/>
          <w:shd w:val="clear" w:color="auto" w:fill="FFFFFF"/>
        </w:rPr>
      </w:pPr>
      <w:r w:rsidRPr="00920DD9">
        <w:rPr>
          <w:rFonts w:cstheme="minorHAnsi"/>
          <w:lang w:eastAsia="es-CO"/>
        </w:rPr>
        <w:t>DKH estableció su Oficina Regional (OR) para América Latina en el año 2001 en Bogotá. Los ejes estratégicos son la Ayuda Humanitaria inmediata, la rehabilitación de medios y condiciones de vida, la Reducción de Riesgo y la protección de la población civil. DKH trabaja en Colombia en conjunto con de organizaciones no-gubernamentales socias para apoyar a las comunidades más afectadas por el conflicto armado o por doble afectación producida por el conflicto armado y desastres de origen natural. Los departamentos de trabajo en Colombia son Córdoba, Valle del Cauca, Meta, Caquetá, Cauca y Guaviare. Actualmente trabaja con fondos de donaciones individuales, iglesias protestantes, fondos externos del Gobierno Alemán (Ministerio de Asuntos Exteriores (AA), Ministerio Federal de Cooperación Económica y Desarrollo (BMZ) y de Ayuda Humanitaria y Protección Civil de la Comisión Europea (ECHO).</w:t>
      </w:r>
    </w:p>
    <w:p w14:paraId="3B284A9D" w14:textId="56D29414" w:rsidR="009C2FEB" w:rsidRPr="00920DD9" w:rsidRDefault="000D2E55" w:rsidP="00933E48">
      <w:pPr>
        <w:autoSpaceDE w:val="0"/>
        <w:autoSpaceDN w:val="0"/>
        <w:adjustRightInd w:val="0"/>
        <w:jc w:val="both"/>
        <w:rPr>
          <w:rFonts w:cstheme="minorHAnsi"/>
          <w:lang w:eastAsia="es-CO"/>
        </w:rPr>
      </w:pPr>
      <w:r w:rsidRPr="00920DD9">
        <w:rPr>
          <w:rFonts w:cstheme="minorHAnsi"/>
          <w:lang w:eastAsia="es-CO"/>
        </w:rPr>
        <w:t xml:space="preserve">Actualmente DKH en asocio con </w:t>
      </w:r>
      <w:r w:rsidR="004646DF">
        <w:rPr>
          <w:rFonts w:cstheme="minorHAnsi"/>
          <w:lang w:eastAsia="es-CO"/>
        </w:rPr>
        <w:t>la Pastoral Social de Guapi</w:t>
      </w:r>
      <w:r w:rsidRPr="00920DD9">
        <w:rPr>
          <w:rFonts w:cstheme="minorHAnsi"/>
          <w:lang w:eastAsia="es-CO"/>
        </w:rPr>
        <w:t>, se encuentra ejecutando el proyecto “</w:t>
      </w:r>
      <w:r w:rsidR="004646DF">
        <w:rPr>
          <w:rFonts w:ascii="Calibri" w:hAnsi="Calibri"/>
          <w:b/>
        </w:rPr>
        <w:t>ESTRATEGIAS DE PROTECCION Y ACCESO A AGUA SEGURA PARA AFRODESCENDIENTES E INDIGENAS DE LA COSTA PACIFICA, VICTIMAS DEL CONFLICTO ARMADO</w:t>
      </w:r>
      <w:r w:rsidRPr="00920DD9">
        <w:rPr>
          <w:rFonts w:cstheme="minorHAnsi"/>
          <w:lang w:eastAsia="es-CO"/>
        </w:rPr>
        <w:t xml:space="preserve">”, en los </w:t>
      </w:r>
      <w:r w:rsidR="006B513C" w:rsidRPr="00920DD9">
        <w:rPr>
          <w:rFonts w:cstheme="minorHAnsi"/>
          <w:lang w:eastAsia="es-CO"/>
        </w:rPr>
        <w:t>m</w:t>
      </w:r>
      <w:r w:rsidR="008559AB" w:rsidRPr="00920DD9">
        <w:rPr>
          <w:rFonts w:cstheme="minorHAnsi"/>
          <w:lang w:eastAsia="es-CO"/>
        </w:rPr>
        <w:t xml:space="preserve">unicipios de </w:t>
      </w:r>
      <w:r w:rsidR="004646DF">
        <w:rPr>
          <w:rFonts w:cstheme="minorHAnsi"/>
          <w:lang w:eastAsia="es-CO"/>
        </w:rPr>
        <w:t>Guapi, Timbiquí, López de Micay y Santa Bárbara de Iscuandé,</w:t>
      </w:r>
      <w:r w:rsidR="008559AB" w:rsidRPr="00920DD9">
        <w:rPr>
          <w:rFonts w:cstheme="minorHAnsi"/>
          <w:lang w:eastAsia="es-CO"/>
        </w:rPr>
        <w:t xml:space="preserve"> </w:t>
      </w:r>
      <w:r w:rsidRPr="00920DD9">
        <w:rPr>
          <w:rFonts w:cstheme="minorHAnsi"/>
          <w:lang w:eastAsia="es-CO"/>
        </w:rPr>
        <w:t xml:space="preserve">desde un </w:t>
      </w:r>
      <w:r w:rsidR="00231241" w:rsidRPr="00920DD9">
        <w:rPr>
          <w:rFonts w:cstheme="minorHAnsi"/>
          <w:lang w:eastAsia="es-CO"/>
        </w:rPr>
        <w:t xml:space="preserve">enfoque </w:t>
      </w:r>
      <w:r w:rsidR="004646DF">
        <w:rPr>
          <w:rFonts w:cstheme="minorHAnsi"/>
          <w:lang w:eastAsia="es-CO"/>
        </w:rPr>
        <w:t xml:space="preserve">de conocimiento de derechos, y sensibilización e incidencia sobre </w:t>
      </w:r>
      <w:r w:rsidR="00231241" w:rsidRPr="00920DD9">
        <w:rPr>
          <w:rFonts w:cstheme="minorHAnsi"/>
          <w:lang w:eastAsia="es-CO"/>
        </w:rPr>
        <w:t>la violencia basada en género.</w:t>
      </w:r>
    </w:p>
    <w:p w14:paraId="090C10BC" w14:textId="6A034BE9" w:rsidR="007C7036" w:rsidRPr="004F2ED9" w:rsidRDefault="00273712" w:rsidP="007C7036">
      <w:pPr>
        <w:autoSpaceDE w:val="0"/>
        <w:autoSpaceDN w:val="0"/>
        <w:adjustRightInd w:val="0"/>
        <w:jc w:val="both"/>
        <w:rPr>
          <w:rFonts w:cstheme="minorHAnsi"/>
          <w:lang w:eastAsia="es-CO"/>
        </w:rPr>
      </w:pPr>
      <w:r w:rsidRPr="004F2ED9">
        <w:rPr>
          <w:rFonts w:cstheme="minorHAnsi"/>
          <w:lang w:eastAsia="es-CO"/>
        </w:rPr>
        <w:t>La Pastoral Social de Guapi (PSG) es la acción social de la Iglesia católica en el Vicariato Apostólico de Guapi, que comprende los municipios de Guapi, Timbiquí, López de Micay (en Cauca) y Santa Bárbara de Iscuandé (en Nariño). Actualmente desarrolla proyectos de apoyo a las comunidades rurales y urbanas del Vicariato, a través del apoyo de Organizaciones No Gubernamentales, la red Cáritas Internacional y DKH para el tema de emergencias</w:t>
      </w:r>
      <w:r w:rsidR="007C7036" w:rsidRPr="004F2ED9">
        <w:rPr>
          <w:rFonts w:cstheme="minorHAnsi"/>
          <w:lang w:eastAsia="es-CO"/>
        </w:rPr>
        <w:t xml:space="preserve">. </w:t>
      </w:r>
    </w:p>
    <w:p w14:paraId="0EB6E930" w14:textId="0CB4E63C" w:rsidR="00273712" w:rsidRDefault="007C7036" w:rsidP="00273712">
      <w:pPr>
        <w:autoSpaceDE w:val="0"/>
        <w:autoSpaceDN w:val="0"/>
        <w:adjustRightInd w:val="0"/>
        <w:spacing w:after="0"/>
        <w:jc w:val="both"/>
      </w:pPr>
      <w:r w:rsidRPr="004F2ED9">
        <w:rPr>
          <w:rFonts w:cstheme="minorHAnsi"/>
          <w:lang w:eastAsia="es-CO"/>
        </w:rPr>
        <w:t xml:space="preserve">El proyecto </w:t>
      </w:r>
      <w:r w:rsidR="00273712">
        <w:rPr>
          <w:rFonts w:cstheme="minorHAnsi"/>
          <w:lang w:eastAsia="es-CO"/>
        </w:rPr>
        <w:t xml:space="preserve">busca </w:t>
      </w:r>
      <w:r w:rsidR="00273712">
        <w:t xml:space="preserve">contribuir al mejoramiento de las condiciones de vida para grupos poblacionales indígenas y afrocolombianos afectados por el conflicto armado en la Costa Pacífica del departamento del Cauca, mediante la entrega y utilización de sistemas que garanticen agua segura a las poblaciones y la aplicabilidad de  mecanismos de prevención individuales y colectivos contra violencia y para </w:t>
      </w:r>
      <w:r w:rsidR="00273712">
        <w:lastRenderedPageBreak/>
        <w:t>autoprotección teniendo en cuenta los aspectos sociales y culturales de las comunidades beneficiarias, mediante los componentes de “agua e higiene” y “protección (psicosocial y jurídico)”.</w:t>
      </w:r>
    </w:p>
    <w:p w14:paraId="12F13250" w14:textId="77777777" w:rsidR="004F2ED9" w:rsidRDefault="004F2ED9" w:rsidP="00273712">
      <w:pPr>
        <w:autoSpaceDE w:val="0"/>
        <w:autoSpaceDN w:val="0"/>
        <w:adjustRightInd w:val="0"/>
        <w:spacing w:after="0"/>
        <w:jc w:val="both"/>
      </w:pPr>
    </w:p>
    <w:p w14:paraId="5692A8C5" w14:textId="29847372" w:rsidR="00273712" w:rsidRDefault="00273712" w:rsidP="00273712">
      <w:pPr>
        <w:jc w:val="both"/>
      </w:pPr>
      <w:r>
        <w:t>En el tema concerniente a agua e higiene se trabaja con sistemas de recolección de agua familiar (tanques, filtros y canaletas), en las comunidades de Madrid, Las Parcelas, Cuerval Chacón y San Francisco de la Vuelta</w:t>
      </w:r>
      <w:r w:rsidR="004F2ED9">
        <w:t>.</w:t>
      </w:r>
      <w:r>
        <w:t xml:space="preserve"> </w:t>
      </w:r>
      <w:r w:rsidR="004F2ED9">
        <w:t>A</w:t>
      </w:r>
      <w:r>
        <w:t>d</w:t>
      </w:r>
      <w:r w:rsidR="004F2ED9">
        <w:t xml:space="preserve">icionalmente, </w:t>
      </w:r>
      <w:r>
        <w:t>se han construido sistemas de ab</w:t>
      </w:r>
      <w:r w:rsidR="004F2ED9">
        <w:t xml:space="preserve">astecimiento de agua colectivos y </w:t>
      </w:r>
      <w:r>
        <w:t>va acompañado de capacitaciones para el manejo y cuidado de los sistemas de recolección, almacenamiento y filtrado de agua, e higiene personal y familiar y el manejo adecuado de residuos sólidos.</w:t>
      </w:r>
    </w:p>
    <w:p w14:paraId="5A2BEDF1" w14:textId="4F56E549" w:rsidR="00273712" w:rsidRDefault="00273712" w:rsidP="00273712">
      <w:pPr>
        <w:autoSpaceDE w:val="0"/>
        <w:autoSpaceDN w:val="0"/>
        <w:adjustRightInd w:val="0"/>
        <w:spacing w:after="0"/>
        <w:jc w:val="both"/>
      </w:pPr>
      <w:r>
        <w:t>Dentro del campo de protección</w:t>
      </w:r>
      <w:r w:rsidR="004F2ED9">
        <w:t xml:space="preserve"> se trabaja</w:t>
      </w:r>
      <w:r>
        <w:t xml:space="preserve"> el conocimiento a derechos y obligaciones, acceso a rutas y programas institucionales de la región y asesorías jurídicas, en el campo psicosocial se propende por el mejoramiento de las relaciones personales, familiares, sociales de </w:t>
      </w:r>
      <w:r w:rsidR="0098142D">
        <w:t>las personas beneficiarias</w:t>
      </w:r>
      <w:r>
        <w:t xml:space="preserve"> y la construcción de un plan de vida.</w:t>
      </w:r>
    </w:p>
    <w:p w14:paraId="550D3CB5" w14:textId="77777777" w:rsidR="00673089" w:rsidRPr="00920DD9" w:rsidRDefault="00673089" w:rsidP="00673089">
      <w:pPr>
        <w:pStyle w:val="Prrafodelista"/>
        <w:autoSpaceDE w:val="0"/>
        <w:autoSpaceDN w:val="0"/>
        <w:adjustRightInd w:val="0"/>
        <w:spacing w:after="0"/>
        <w:contextualSpacing w:val="0"/>
        <w:jc w:val="both"/>
        <w:rPr>
          <w:rFonts w:ascii="Arial" w:hAnsi="Arial" w:cs="Arial"/>
          <w:b/>
          <w:bCs/>
        </w:rPr>
      </w:pPr>
    </w:p>
    <w:p w14:paraId="77DED613" w14:textId="2D48F5FE" w:rsidR="00673089" w:rsidRPr="00920DD9" w:rsidRDefault="00673089" w:rsidP="00673089">
      <w:pPr>
        <w:pStyle w:val="Prrafodelista"/>
        <w:numPr>
          <w:ilvl w:val="0"/>
          <w:numId w:val="4"/>
        </w:numPr>
        <w:autoSpaceDE w:val="0"/>
        <w:autoSpaceDN w:val="0"/>
        <w:adjustRightInd w:val="0"/>
        <w:spacing w:after="0"/>
        <w:contextualSpacing w:val="0"/>
        <w:jc w:val="both"/>
        <w:rPr>
          <w:rFonts w:ascii="Arial" w:hAnsi="Arial" w:cs="Arial"/>
        </w:rPr>
      </w:pPr>
      <w:r w:rsidRPr="00920DD9">
        <w:rPr>
          <w:rFonts w:ascii="Arial" w:hAnsi="Arial" w:cs="Arial"/>
          <w:b/>
          <w:bCs/>
        </w:rPr>
        <w:t>P</w:t>
      </w:r>
      <w:r w:rsidR="00CC46FA" w:rsidRPr="00920DD9">
        <w:rPr>
          <w:rFonts w:ascii="Arial" w:hAnsi="Arial" w:cs="Arial"/>
          <w:b/>
          <w:bCs/>
        </w:rPr>
        <w:t>ropósito y objetivos de</w:t>
      </w:r>
      <w:r w:rsidR="009C2FEB" w:rsidRPr="00920DD9">
        <w:rPr>
          <w:rFonts w:ascii="Arial" w:hAnsi="Arial" w:cs="Arial"/>
          <w:b/>
          <w:bCs/>
        </w:rPr>
        <w:t>l estudio</w:t>
      </w:r>
      <w:r w:rsidR="00AC72FC" w:rsidRPr="00920DD9">
        <w:rPr>
          <w:rFonts w:ascii="Arial" w:hAnsi="Arial" w:cs="Arial"/>
          <w:b/>
          <w:bCs/>
        </w:rPr>
        <w:t>.</w:t>
      </w:r>
    </w:p>
    <w:p w14:paraId="3AC78D71" w14:textId="77777777" w:rsidR="00673089" w:rsidRPr="00920DD9" w:rsidRDefault="00673089" w:rsidP="00673089">
      <w:pPr>
        <w:pStyle w:val="Prrafodelista"/>
        <w:autoSpaceDE w:val="0"/>
        <w:autoSpaceDN w:val="0"/>
        <w:adjustRightInd w:val="0"/>
        <w:spacing w:after="0"/>
        <w:contextualSpacing w:val="0"/>
        <w:jc w:val="both"/>
        <w:rPr>
          <w:rFonts w:ascii="Arial" w:hAnsi="Arial" w:cs="Arial"/>
          <w:b/>
          <w:bCs/>
        </w:rPr>
      </w:pPr>
    </w:p>
    <w:p w14:paraId="17954880" w14:textId="66C2E536" w:rsidR="009C2FEB" w:rsidRDefault="00CC46FA" w:rsidP="000D2E55">
      <w:pPr>
        <w:pStyle w:val="Prrafodelista"/>
        <w:autoSpaceDE w:val="0"/>
        <w:autoSpaceDN w:val="0"/>
        <w:adjustRightInd w:val="0"/>
        <w:spacing w:after="0"/>
        <w:ind w:left="0"/>
        <w:contextualSpacing w:val="0"/>
        <w:jc w:val="both"/>
        <w:rPr>
          <w:rFonts w:cstheme="minorHAnsi"/>
          <w:lang w:eastAsia="es-CO"/>
        </w:rPr>
      </w:pPr>
      <w:r w:rsidRPr="00920DD9">
        <w:rPr>
          <w:rFonts w:cstheme="minorHAnsi"/>
          <w:lang w:eastAsia="es-CO"/>
        </w:rPr>
        <w:t>El propósito de</w:t>
      </w:r>
      <w:r w:rsidR="009C2FEB" w:rsidRPr="00920DD9">
        <w:rPr>
          <w:rFonts w:cstheme="minorHAnsi"/>
          <w:lang w:eastAsia="es-CO"/>
        </w:rPr>
        <w:t>l estudio es</w:t>
      </w:r>
      <w:r w:rsidR="000D2E55" w:rsidRPr="00920DD9">
        <w:rPr>
          <w:rFonts w:cstheme="minorHAnsi"/>
          <w:lang w:eastAsia="es-CO"/>
        </w:rPr>
        <w:t xml:space="preserve"> </w:t>
      </w:r>
      <w:r w:rsidR="006A5D03">
        <w:rPr>
          <w:rFonts w:cstheme="minorHAnsi"/>
          <w:lang w:eastAsia="es-CO"/>
        </w:rPr>
        <w:t xml:space="preserve">conocer el grado </w:t>
      </w:r>
      <w:r w:rsidR="00AD75B4">
        <w:rPr>
          <w:rFonts w:cstheme="minorHAnsi"/>
          <w:lang w:eastAsia="es-CO"/>
        </w:rPr>
        <w:t>de contaminación por mercurio que existe en las cuencas de</w:t>
      </w:r>
      <w:r w:rsidR="00DC7E62">
        <w:rPr>
          <w:rFonts w:cstheme="minorHAnsi"/>
          <w:lang w:eastAsia="es-CO"/>
        </w:rPr>
        <w:t xml:space="preserve"> los ríos Timbiquí, Saija y Micay</w:t>
      </w:r>
      <w:r w:rsidR="00AD75B4">
        <w:rPr>
          <w:rFonts w:cstheme="minorHAnsi"/>
          <w:lang w:eastAsia="es-CO"/>
        </w:rPr>
        <w:t xml:space="preserve"> de la costa pacífica caucana, </w:t>
      </w:r>
      <w:r w:rsidR="00DF12FB">
        <w:rPr>
          <w:rFonts w:cstheme="minorHAnsi"/>
          <w:lang w:eastAsia="es-CO"/>
        </w:rPr>
        <w:t xml:space="preserve">así como </w:t>
      </w:r>
      <w:r w:rsidR="001E52D1">
        <w:rPr>
          <w:rFonts w:cstheme="minorHAnsi"/>
          <w:lang w:eastAsia="es-CO"/>
        </w:rPr>
        <w:t>el nivel de</w:t>
      </w:r>
      <w:r w:rsidR="00DF12FB">
        <w:rPr>
          <w:rFonts w:cstheme="minorHAnsi"/>
          <w:lang w:eastAsia="es-CO"/>
        </w:rPr>
        <w:t xml:space="preserve"> afectación de la</w:t>
      </w:r>
      <w:r w:rsidR="001E52D1">
        <w:rPr>
          <w:rFonts w:cstheme="minorHAnsi"/>
          <w:lang w:eastAsia="es-CO"/>
        </w:rPr>
        <w:t>s</w:t>
      </w:r>
      <w:r w:rsidR="00DF12FB">
        <w:rPr>
          <w:rFonts w:cstheme="minorHAnsi"/>
          <w:lang w:eastAsia="es-CO"/>
        </w:rPr>
        <w:t xml:space="preserve"> comunidad</w:t>
      </w:r>
      <w:r w:rsidR="001E52D1">
        <w:rPr>
          <w:rFonts w:cstheme="minorHAnsi"/>
          <w:lang w:eastAsia="es-CO"/>
        </w:rPr>
        <w:t>es ribereñas de estos ríos</w:t>
      </w:r>
      <w:r w:rsidR="0003372D">
        <w:rPr>
          <w:rFonts w:cstheme="minorHAnsi"/>
          <w:lang w:eastAsia="es-CO"/>
        </w:rPr>
        <w:t>.</w:t>
      </w:r>
      <w:r w:rsidR="00E87174">
        <w:rPr>
          <w:rFonts w:cstheme="minorHAnsi"/>
          <w:lang w:eastAsia="es-CO"/>
        </w:rPr>
        <w:t xml:space="preserve"> Así mismo, brindar recomendaciones </w:t>
      </w:r>
      <w:r w:rsidR="00893D6A">
        <w:rPr>
          <w:rFonts w:cstheme="minorHAnsi"/>
          <w:lang w:eastAsia="es-CO"/>
        </w:rPr>
        <w:t xml:space="preserve">para realizar acciones de incidencia sobre las autoridades y </w:t>
      </w:r>
      <w:r w:rsidR="00E87174">
        <w:rPr>
          <w:rFonts w:cstheme="minorHAnsi"/>
          <w:lang w:eastAsia="es-CO"/>
        </w:rPr>
        <w:t xml:space="preserve">para </w:t>
      </w:r>
      <w:r w:rsidR="00D607A1">
        <w:rPr>
          <w:rFonts w:cstheme="minorHAnsi"/>
          <w:lang w:eastAsia="es-CO"/>
        </w:rPr>
        <w:t xml:space="preserve">que la población conozca </w:t>
      </w:r>
      <w:r w:rsidR="00E87174">
        <w:rPr>
          <w:rFonts w:cstheme="minorHAnsi"/>
          <w:lang w:eastAsia="es-CO"/>
        </w:rPr>
        <w:t>lo riesgos y como mitigarlos</w:t>
      </w:r>
      <w:r w:rsidR="00893D6A">
        <w:rPr>
          <w:rFonts w:cstheme="minorHAnsi"/>
          <w:lang w:eastAsia="es-CO"/>
        </w:rPr>
        <w:t xml:space="preserve">. </w:t>
      </w:r>
    </w:p>
    <w:p w14:paraId="255C19E8" w14:textId="595AA914" w:rsidR="0003372D" w:rsidRDefault="0003372D" w:rsidP="000D2E55">
      <w:pPr>
        <w:pStyle w:val="Prrafodelista"/>
        <w:autoSpaceDE w:val="0"/>
        <w:autoSpaceDN w:val="0"/>
        <w:adjustRightInd w:val="0"/>
        <w:spacing w:after="0"/>
        <w:ind w:left="0"/>
        <w:contextualSpacing w:val="0"/>
        <w:jc w:val="both"/>
        <w:rPr>
          <w:rFonts w:cstheme="minorHAnsi"/>
          <w:lang w:eastAsia="es-CO"/>
        </w:rPr>
      </w:pPr>
    </w:p>
    <w:p w14:paraId="3F23A376" w14:textId="77777777" w:rsidR="00F73DB4" w:rsidRDefault="00F73DB4" w:rsidP="00673089">
      <w:pPr>
        <w:autoSpaceDE w:val="0"/>
        <w:autoSpaceDN w:val="0"/>
        <w:adjustRightInd w:val="0"/>
        <w:spacing w:after="0"/>
        <w:jc w:val="both"/>
        <w:rPr>
          <w:rFonts w:cstheme="minorHAnsi"/>
        </w:rPr>
      </w:pPr>
    </w:p>
    <w:p w14:paraId="1B47EF79" w14:textId="77777777" w:rsidR="00B347CE" w:rsidRPr="00920DD9" w:rsidRDefault="00B347CE" w:rsidP="00673089">
      <w:pPr>
        <w:autoSpaceDE w:val="0"/>
        <w:autoSpaceDN w:val="0"/>
        <w:adjustRightInd w:val="0"/>
        <w:spacing w:after="0"/>
        <w:jc w:val="both"/>
        <w:rPr>
          <w:rFonts w:ascii="Arial" w:hAnsi="Arial" w:cs="Arial"/>
        </w:rPr>
      </w:pPr>
    </w:p>
    <w:p w14:paraId="7F674579" w14:textId="53C4C851" w:rsidR="00673089" w:rsidRPr="00920DD9" w:rsidRDefault="000403F4" w:rsidP="00673089">
      <w:pPr>
        <w:pStyle w:val="Prrafodelista"/>
        <w:widowControl w:val="0"/>
        <w:numPr>
          <w:ilvl w:val="0"/>
          <w:numId w:val="4"/>
        </w:numPr>
        <w:autoSpaceDE w:val="0"/>
        <w:autoSpaceDN w:val="0"/>
        <w:adjustRightInd w:val="0"/>
        <w:spacing w:after="0"/>
        <w:ind w:right="257"/>
        <w:contextualSpacing w:val="0"/>
        <w:jc w:val="both"/>
        <w:rPr>
          <w:rFonts w:ascii="Arial" w:hAnsi="Arial" w:cs="Arial"/>
          <w:w w:val="105"/>
        </w:rPr>
      </w:pPr>
      <w:r w:rsidRPr="00920DD9">
        <w:rPr>
          <w:rFonts w:ascii="Arial" w:hAnsi="Arial" w:cs="Arial"/>
          <w:b/>
          <w:bCs/>
        </w:rPr>
        <w:t>Preguntas del Estudio.</w:t>
      </w:r>
    </w:p>
    <w:p w14:paraId="2503E9F9" w14:textId="77777777" w:rsidR="003103BA" w:rsidRPr="00920DD9" w:rsidRDefault="003103BA" w:rsidP="00673089">
      <w:pPr>
        <w:widowControl w:val="0"/>
        <w:autoSpaceDE w:val="0"/>
        <w:autoSpaceDN w:val="0"/>
        <w:adjustRightInd w:val="0"/>
        <w:spacing w:after="0"/>
        <w:ind w:right="257"/>
        <w:jc w:val="both"/>
        <w:rPr>
          <w:rFonts w:ascii="Arial" w:hAnsi="Arial" w:cs="Arial"/>
          <w:w w:val="105"/>
        </w:rPr>
      </w:pPr>
    </w:p>
    <w:p w14:paraId="2971716A" w14:textId="77777777" w:rsidR="00977746" w:rsidRDefault="00977746" w:rsidP="00673089">
      <w:pPr>
        <w:widowControl w:val="0"/>
        <w:autoSpaceDE w:val="0"/>
        <w:autoSpaceDN w:val="0"/>
        <w:adjustRightInd w:val="0"/>
        <w:spacing w:after="0"/>
        <w:ind w:right="257"/>
        <w:jc w:val="both"/>
        <w:rPr>
          <w:rFonts w:eastAsia="Times New Roman" w:cstheme="minorHAnsi"/>
          <w:lang w:eastAsia="es-CO"/>
        </w:rPr>
      </w:pPr>
      <w:r>
        <w:rPr>
          <w:rFonts w:eastAsia="Times New Roman" w:cstheme="minorHAnsi"/>
          <w:lang w:eastAsia="es-CO"/>
        </w:rPr>
        <w:t>E</w:t>
      </w:r>
      <w:r w:rsidR="003103BA" w:rsidRPr="00920DD9">
        <w:rPr>
          <w:rFonts w:eastAsia="Times New Roman" w:cstheme="minorHAnsi"/>
          <w:lang w:eastAsia="es-CO"/>
        </w:rPr>
        <w:t xml:space="preserve">l estudio debe responder las preguntas claves referenciadas </w:t>
      </w:r>
      <w:r>
        <w:rPr>
          <w:rFonts w:eastAsia="Times New Roman" w:cstheme="minorHAnsi"/>
          <w:lang w:eastAsia="es-CO"/>
        </w:rPr>
        <w:t xml:space="preserve">a continuación: </w:t>
      </w:r>
    </w:p>
    <w:p w14:paraId="4CC13441" w14:textId="77777777" w:rsidR="00977746" w:rsidRDefault="00977746" w:rsidP="00673089">
      <w:pPr>
        <w:widowControl w:val="0"/>
        <w:autoSpaceDE w:val="0"/>
        <w:autoSpaceDN w:val="0"/>
        <w:adjustRightInd w:val="0"/>
        <w:spacing w:after="0"/>
        <w:ind w:right="257"/>
        <w:jc w:val="both"/>
        <w:rPr>
          <w:rFonts w:eastAsia="Times New Roman" w:cstheme="minorHAnsi"/>
          <w:lang w:eastAsia="es-CO"/>
        </w:rPr>
      </w:pPr>
    </w:p>
    <w:p w14:paraId="7653F762" w14:textId="760F87F6" w:rsidR="00EB3177" w:rsidRDefault="00EB3177" w:rsidP="00977746">
      <w:pPr>
        <w:pStyle w:val="Prrafodelista"/>
        <w:widowControl w:val="0"/>
        <w:numPr>
          <w:ilvl w:val="0"/>
          <w:numId w:val="42"/>
        </w:numPr>
        <w:autoSpaceDE w:val="0"/>
        <w:autoSpaceDN w:val="0"/>
        <w:adjustRightInd w:val="0"/>
        <w:spacing w:after="0"/>
        <w:ind w:right="257"/>
        <w:jc w:val="both"/>
        <w:rPr>
          <w:rFonts w:eastAsia="Times New Roman" w:cstheme="minorHAnsi"/>
          <w:lang w:eastAsia="es-CO"/>
        </w:rPr>
      </w:pPr>
      <w:r>
        <w:rPr>
          <w:rFonts w:eastAsia="Times New Roman" w:cstheme="minorHAnsi"/>
          <w:lang w:eastAsia="es-CO"/>
        </w:rPr>
        <w:t>¿Cuál es el grado de contaminación</w:t>
      </w:r>
      <w:r w:rsidR="001E52D1">
        <w:rPr>
          <w:rFonts w:eastAsia="Times New Roman" w:cstheme="minorHAnsi"/>
          <w:lang w:eastAsia="es-CO"/>
        </w:rPr>
        <w:t xml:space="preserve"> por mercurio en las cuencas de los ríos </w:t>
      </w:r>
      <w:r w:rsidR="001E52D1">
        <w:rPr>
          <w:rFonts w:cstheme="minorHAnsi"/>
          <w:lang w:eastAsia="es-CO"/>
        </w:rPr>
        <w:t xml:space="preserve">Timbiquí, Saija y Micay </w:t>
      </w:r>
      <w:r w:rsidR="00834A07">
        <w:rPr>
          <w:rFonts w:cstheme="minorHAnsi"/>
          <w:lang w:eastAsia="es-CO"/>
        </w:rPr>
        <w:t>(comparado contra los valores de referencia de la normatividad colombiana</w:t>
      </w:r>
      <w:r w:rsidR="00932191">
        <w:rPr>
          <w:rFonts w:cstheme="minorHAnsi"/>
          <w:lang w:eastAsia="es-CO"/>
        </w:rPr>
        <w:t>)</w:t>
      </w:r>
      <w:r>
        <w:rPr>
          <w:rFonts w:eastAsia="Times New Roman" w:cstheme="minorHAnsi"/>
          <w:lang w:eastAsia="es-CO"/>
        </w:rPr>
        <w:t>?</w:t>
      </w:r>
    </w:p>
    <w:p w14:paraId="6114282B" w14:textId="77B9FAF8" w:rsidR="00EB3177" w:rsidRDefault="00834A07" w:rsidP="00977746">
      <w:pPr>
        <w:pStyle w:val="Prrafodelista"/>
        <w:widowControl w:val="0"/>
        <w:numPr>
          <w:ilvl w:val="0"/>
          <w:numId w:val="42"/>
        </w:numPr>
        <w:autoSpaceDE w:val="0"/>
        <w:autoSpaceDN w:val="0"/>
        <w:adjustRightInd w:val="0"/>
        <w:spacing w:after="0"/>
        <w:ind w:right="257"/>
        <w:jc w:val="both"/>
        <w:rPr>
          <w:rFonts w:eastAsia="Times New Roman" w:cstheme="minorHAnsi"/>
          <w:lang w:eastAsia="es-CO"/>
        </w:rPr>
      </w:pPr>
      <w:r>
        <w:rPr>
          <w:rFonts w:eastAsia="Times New Roman" w:cstheme="minorHAnsi"/>
          <w:lang w:eastAsia="es-CO"/>
        </w:rPr>
        <w:t>¿Cuáles son los efectos de</w:t>
      </w:r>
      <w:r w:rsidR="00EB3177">
        <w:rPr>
          <w:rFonts w:eastAsia="Times New Roman" w:cstheme="minorHAnsi"/>
          <w:lang w:eastAsia="es-CO"/>
        </w:rPr>
        <w:t xml:space="preserve"> la </w:t>
      </w:r>
      <w:r w:rsidR="00152E45">
        <w:rPr>
          <w:rFonts w:eastAsia="Times New Roman" w:cstheme="minorHAnsi"/>
          <w:lang w:eastAsia="es-CO"/>
        </w:rPr>
        <w:t>contaminación por</w:t>
      </w:r>
      <w:r w:rsidR="00EB3177">
        <w:rPr>
          <w:rFonts w:eastAsia="Times New Roman" w:cstheme="minorHAnsi"/>
          <w:lang w:eastAsia="es-CO"/>
        </w:rPr>
        <w:t xml:space="preserve"> mercurio</w:t>
      </w:r>
      <w:r>
        <w:rPr>
          <w:rFonts w:eastAsia="Times New Roman" w:cstheme="minorHAnsi"/>
          <w:lang w:eastAsia="es-CO"/>
        </w:rPr>
        <w:t xml:space="preserve"> sobre</w:t>
      </w:r>
      <w:r w:rsidR="00EB3177">
        <w:rPr>
          <w:rFonts w:eastAsia="Times New Roman" w:cstheme="minorHAnsi"/>
          <w:lang w:eastAsia="es-CO"/>
        </w:rPr>
        <w:t xml:space="preserve"> la población de las comunidades ribereñas</w:t>
      </w:r>
      <w:r>
        <w:rPr>
          <w:rFonts w:eastAsia="Times New Roman" w:cstheme="minorHAnsi"/>
          <w:lang w:eastAsia="es-CO"/>
        </w:rPr>
        <w:t xml:space="preserve"> del estudio</w:t>
      </w:r>
      <w:r w:rsidR="00EB3177">
        <w:rPr>
          <w:rFonts w:eastAsia="Times New Roman" w:cstheme="minorHAnsi"/>
          <w:lang w:eastAsia="es-CO"/>
        </w:rPr>
        <w:t>?</w:t>
      </w:r>
    </w:p>
    <w:p w14:paraId="6EB572C3" w14:textId="7B8BDDA4" w:rsidR="00EB3177" w:rsidRDefault="00EB3177" w:rsidP="00977746">
      <w:pPr>
        <w:pStyle w:val="Prrafodelista"/>
        <w:widowControl w:val="0"/>
        <w:numPr>
          <w:ilvl w:val="0"/>
          <w:numId w:val="42"/>
        </w:numPr>
        <w:autoSpaceDE w:val="0"/>
        <w:autoSpaceDN w:val="0"/>
        <w:adjustRightInd w:val="0"/>
        <w:spacing w:after="0"/>
        <w:ind w:right="257"/>
        <w:jc w:val="both"/>
        <w:rPr>
          <w:rFonts w:eastAsia="Times New Roman" w:cstheme="minorHAnsi"/>
          <w:lang w:eastAsia="es-CO"/>
        </w:rPr>
      </w:pPr>
      <w:r>
        <w:rPr>
          <w:rFonts w:eastAsia="Times New Roman" w:cstheme="minorHAnsi"/>
          <w:lang w:eastAsia="es-CO"/>
        </w:rPr>
        <w:t xml:space="preserve">¿Qué </w:t>
      </w:r>
      <w:r w:rsidR="00834A07">
        <w:rPr>
          <w:rFonts w:eastAsia="Times New Roman" w:cstheme="minorHAnsi"/>
          <w:lang w:eastAsia="es-CO"/>
        </w:rPr>
        <w:t xml:space="preserve">acciones </w:t>
      </w:r>
      <w:r>
        <w:rPr>
          <w:rFonts w:eastAsia="Times New Roman" w:cstheme="minorHAnsi"/>
          <w:lang w:eastAsia="es-CO"/>
        </w:rPr>
        <w:t xml:space="preserve">pueden </w:t>
      </w:r>
      <w:r w:rsidR="00834A07">
        <w:rPr>
          <w:rFonts w:eastAsia="Times New Roman" w:cstheme="minorHAnsi"/>
          <w:lang w:eastAsia="es-CO"/>
        </w:rPr>
        <w:t xml:space="preserve">emprender </w:t>
      </w:r>
      <w:r>
        <w:rPr>
          <w:rFonts w:eastAsia="Times New Roman" w:cstheme="minorHAnsi"/>
          <w:lang w:eastAsia="es-CO"/>
        </w:rPr>
        <w:t>estas poblaciones para minimizar, evitar o mitigar los riesgos de la contaminación por mercurio?</w:t>
      </w:r>
    </w:p>
    <w:p w14:paraId="2C4AFC74" w14:textId="042641EF" w:rsidR="00EB3177" w:rsidRDefault="00EB3177" w:rsidP="00EB3177">
      <w:pPr>
        <w:widowControl w:val="0"/>
        <w:autoSpaceDE w:val="0"/>
        <w:autoSpaceDN w:val="0"/>
        <w:adjustRightInd w:val="0"/>
        <w:spacing w:after="0"/>
        <w:ind w:left="360" w:right="257"/>
        <w:jc w:val="both"/>
        <w:rPr>
          <w:rFonts w:eastAsia="Times New Roman" w:cstheme="minorHAnsi"/>
          <w:lang w:eastAsia="es-CO"/>
        </w:rPr>
      </w:pPr>
    </w:p>
    <w:p w14:paraId="312A8C9F" w14:textId="6F16558C" w:rsidR="006C2E60" w:rsidRPr="006C2E60" w:rsidRDefault="006C2E60" w:rsidP="006C2E60">
      <w:pPr>
        <w:pStyle w:val="Prrafodelista"/>
        <w:ind w:left="0"/>
        <w:rPr>
          <w:rFonts w:eastAsia="Times New Roman" w:cstheme="minorHAnsi"/>
          <w:lang w:eastAsia="es-CO"/>
        </w:rPr>
      </w:pPr>
    </w:p>
    <w:p w14:paraId="3A4E8DDE" w14:textId="16E67393" w:rsidR="00673089" w:rsidRPr="00920DD9" w:rsidRDefault="00E92904" w:rsidP="00673089">
      <w:pPr>
        <w:pStyle w:val="Prrafodelista"/>
        <w:numPr>
          <w:ilvl w:val="0"/>
          <w:numId w:val="4"/>
        </w:numPr>
        <w:autoSpaceDE w:val="0"/>
        <w:autoSpaceDN w:val="0"/>
        <w:adjustRightInd w:val="0"/>
        <w:spacing w:after="0"/>
        <w:contextualSpacing w:val="0"/>
        <w:jc w:val="both"/>
        <w:rPr>
          <w:rFonts w:ascii="Arial" w:hAnsi="Arial" w:cs="Arial"/>
        </w:rPr>
      </w:pPr>
      <w:r w:rsidRPr="00920DD9">
        <w:rPr>
          <w:rFonts w:ascii="Arial" w:hAnsi="Arial" w:cs="Arial"/>
          <w:b/>
          <w:bCs/>
        </w:rPr>
        <w:t>Metodología</w:t>
      </w:r>
    </w:p>
    <w:p w14:paraId="26C1BD92" w14:textId="01987515" w:rsidR="00085871" w:rsidRDefault="00085871" w:rsidP="00085871">
      <w:pPr>
        <w:pStyle w:val="Prrafodelista"/>
        <w:autoSpaceDE w:val="0"/>
        <w:autoSpaceDN w:val="0"/>
        <w:adjustRightInd w:val="0"/>
        <w:spacing w:after="0"/>
        <w:contextualSpacing w:val="0"/>
        <w:jc w:val="both"/>
        <w:rPr>
          <w:rFonts w:ascii="Arial" w:hAnsi="Arial" w:cs="Arial"/>
        </w:rPr>
      </w:pPr>
    </w:p>
    <w:p w14:paraId="50D06305" w14:textId="7F6538F8" w:rsidR="00B8673A" w:rsidRDefault="00B8673A" w:rsidP="00B8673A">
      <w:pPr>
        <w:pStyle w:val="Prrafodelista"/>
        <w:numPr>
          <w:ilvl w:val="0"/>
          <w:numId w:val="42"/>
        </w:numPr>
        <w:autoSpaceDE w:val="0"/>
        <w:autoSpaceDN w:val="0"/>
        <w:adjustRightInd w:val="0"/>
        <w:spacing w:after="0"/>
        <w:contextualSpacing w:val="0"/>
        <w:jc w:val="both"/>
        <w:rPr>
          <w:rFonts w:cstheme="minorHAnsi"/>
        </w:rPr>
      </w:pPr>
      <w:r w:rsidRPr="008718BE">
        <w:rPr>
          <w:rFonts w:cstheme="minorHAnsi"/>
        </w:rPr>
        <w:t xml:space="preserve">Definición </w:t>
      </w:r>
      <w:r w:rsidR="008718BE" w:rsidRPr="008718BE">
        <w:rPr>
          <w:rFonts w:cstheme="minorHAnsi"/>
        </w:rPr>
        <w:t>de metodología de investigación</w:t>
      </w:r>
      <w:r w:rsidR="003E2444">
        <w:rPr>
          <w:rFonts w:cstheme="minorHAnsi"/>
        </w:rPr>
        <w:t xml:space="preserve"> </w:t>
      </w:r>
      <w:r w:rsidR="00F01EC7">
        <w:rPr>
          <w:rFonts w:cstheme="minorHAnsi"/>
        </w:rPr>
        <w:t xml:space="preserve">para </w:t>
      </w:r>
      <w:r w:rsidR="00152E45">
        <w:rPr>
          <w:rFonts w:cstheme="minorHAnsi"/>
        </w:rPr>
        <w:t>medir</w:t>
      </w:r>
      <w:r w:rsidR="00F01EC7">
        <w:rPr>
          <w:rFonts w:cstheme="minorHAnsi"/>
        </w:rPr>
        <w:t xml:space="preserve"> el nivel de contaminación </w:t>
      </w:r>
      <w:r w:rsidR="00152E45">
        <w:rPr>
          <w:rFonts w:cstheme="minorHAnsi"/>
        </w:rPr>
        <w:t xml:space="preserve">por mercurio de las cuencas priorizadas: unidad de analisis (personas, peces, otros), recoleccion de muestras, analisis de muestras </w:t>
      </w:r>
      <w:r w:rsidR="00152E45">
        <w:rPr>
          <w:rFonts w:ascii="Calibri" w:hAnsi="Calibri" w:cs="Calibri"/>
        </w:rPr>
        <w:t>en laboratorio de acuerdo a las normas ICONTEC</w:t>
      </w:r>
      <w:r w:rsidR="00152E45">
        <w:rPr>
          <w:rFonts w:cstheme="minorHAnsi"/>
        </w:rPr>
        <w:t xml:space="preserve">, </w:t>
      </w:r>
      <w:r w:rsidR="00152E45">
        <w:rPr>
          <w:rFonts w:ascii="Calibri" w:hAnsi="Calibri" w:cs="Calibri"/>
        </w:rPr>
        <w:t>Análisis de muestras de acuerdo a estándares internacionales</w:t>
      </w:r>
      <w:r w:rsidR="00152E45">
        <w:rPr>
          <w:rFonts w:cstheme="minorHAnsi"/>
        </w:rPr>
        <w:t>.</w:t>
      </w:r>
    </w:p>
    <w:p w14:paraId="231C6DA1" w14:textId="14AA2D28" w:rsidR="00F01EC7" w:rsidRDefault="00F01EC7" w:rsidP="00B8673A">
      <w:pPr>
        <w:pStyle w:val="Prrafodelista"/>
        <w:numPr>
          <w:ilvl w:val="0"/>
          <w:numId w:val="42"/>
        </w:numPr>
        <w:autoSpaceDE w:val="0"/>
        <w:autoSpaceDN w:val="0"/>
        <w:adjustRightInd w:val="0"/>
        <w:spacing w:after="0"/>
        <w:contextualSpacing w:val="0"/>
        <w:jc w:val="both"/>
        <w:rPr>
          <w:rFonts w:cstheme="minorHAnsi"/>
        </w:rPr>
      </w:pPr>
      <w:r>
        <w:rPr>
          <w:rFonts w:cstheme="minorHAnsi"/>
        </w:rPr>
        <w:t>Definición de los instrumentos a utilizar con las comunidades, del tipo de muestreo y la unidad muestral.</w:t>
      </w:r>
      <w:r w:rsidR="00801BF5">
        <w:rPr>
          <w:rFonts w:cstheme="minorHAnsi"/>
        </w:rPr>
        <w:t xml:space="preserve"> Taller de discusión de indicadores</w:t>
      </w:r>
      <w:r w:rsidR="00152E45">
        <w:rPr>
          <w:rFonts w:cstheme="minorHAnsi"/>
        </w:rPr>
        <w:t xml:space="preserve"> con DKH</w:t>
      </w:r>
      <w:r w:rsidR="00801BF5">
        <w:rPr>
          <w:rFonts w:cstheme="minorHAnsi"/>
        </w:rPr>
        <w:t>.</w:t>
      </w:r>
    </w:p>
    <w:p w14:paraId="52DAF875" w14:textId="18F321EA" w:rsidR="00801BF5" w:rsidRPr="008718BE" w:rsidRDefault="00801BF5" w:rsidP="00B8673A">
      <w:pPr>
        <w:pStyle w:val="Prrafodelista"/>
        <w:numPr>
          <w:ilvl w:val="0"/>
          <w:numId w:val="42"/>
        </w:numPr>
        <w:autoSpaceDE w:val="0"/>
        <w:autoSpaceDN w:val="0"/>
        <w:adjustRightInd w:val="0"/>
        <w:spacing w:after="0"/>
        <w:contextualSpacing w:val="0"/>
        <w:jc w:val="both"/>
        <w:rPr>
          <w:rFonts w:cstheme="minorHAnsi"/>
        </w:rPr>
      </w:pPr>
      <w:r>
        <w:rPr>
          <w:rFonts w:cstheme="minorHAnsi"/>
        </w:rPr>
        <w:t>Recolección de información secundaria</w:t>
      </w:r>
    </w:p>
    <w:p w14:paraId="5675E469" w14:textId="32A5A460" w:rsidR="004F2ED9" w:rsidRDefault="004F2ED9" w:rsidP="004F2ED9">
      <w:pPr>
        <w:pStyle w:val="Prrafodelista"/>
        <w:numPr>
          <w:ilvl w:val="0"/>
          <w:numId w:val="42"/>
        </w:numPr>
        <w:spacing w:after="0" w:line="240" w:lineRule="auto"/>
        <w:jc w:val="both"/>
        <w:rPr>
          <w:rFonts w:ascii="Calibri" w:hAnsi="Calibri" w:cs="Calibri"/>
        </w:rPr>
      </w:pPr>
      <w:r>
        <w:rPr>
          <w:rFonts w:ascii="Calibri" w:hAnsi="Calibri" w:cs="Calibri"/>
        </w:rPr>
        <w:lastRenderedPageBreak/>
        <w:t>Recolección de información</w:t>
      </w:r>
      <w:r w:rsidR="00152E45">
        <w:rPr>
          <w:rFonts w:ascii="Calibri" w:hAnsi="Calibri" w:cs="Calibri"/>
        </w:rPr>
        <w:t xml:space="preserve"> primaria: </w:t>
      </w:r>
      <w:r w:rsidR="00A8632B">
        <w:rPr>
          <w:rFonts w:ascii="Calibri" w:hAnsi="Calibri" w:cs="Calibri"/>
        </w:rPr>
        <w:t xml:space="preserve">reunión con comunidades y autoridades locales en salud para conocer las percepciones y estudios locales sobre esta problemática, así como </w:t>
      </w:r>
      <w:r w:rsidR="00F01EC7">
        <w:rPr>
          <w:rFonts w:ascii="Calibri" w:hAnsi="Calibri" w:cs="Calibri"/>
        </w:rPr>
        <w:t xml:space="preserve">acciones que emprenden para minimizar los riesgos por contaminación por mercurio. </w:t>
      </w:r>
    </w:p>
    <w:p w14:paraId="3704E09D" w14:textId="0254DC4C" w:rsidR="004F2ED9" w:rsidRDefault="004F2ED9" w:rsidP="004F2ED9">
      <w:pPr>
        <w:pStyle w:val="Prrafodelista"/>
        <w:numPr>
          <w:ilvl w:val="0"/>
          <w:numId w:val="42"/>
        </w:numPr>
        <w:spacing w:after="0" w:line="240" w:lineRule="auto"/>
        <w:jc w:val="both"/>
        <w:rPr>
          <w:rFonts w:ascii="Calibri" w:hAnsi="Calibri" w:cs="Calibri"/>
        </w:rPr>
      </w:pPr>
      <w:r>
        <w:rPr>
          <w:rFonts w:ascii="Calibri" w:hAnsi="Calibri" w:cs="Calibri"/>
        </w:rPr>
        <w:t xml:space="preserve">Recolección de muestras </w:t>
      </w:r>
      <w:r w:rsidR="00F01EC7">
        <w:rPr>
          <w:rFonts w:ascii="Calibri" w:hAnsi="Calibri" w:cs="Calibri"/>
        </w:rPr>
        <w:t xml:space="preserve">para análisis en laboratorio </w:t>
      </w:r>
      <w:r>
        <w:rPr>
          <w:rFonts w:ascii="Calibri" w:hAnsi="Calibri" w:cs="Calibri"/>
        </w:rPr>
        <w:t>de acuerdo a las normas ICONTEC.</w:t>
      </w:r>
    </w:p>
    <w:p w14:paraId="11EAF972" w14:textId="4268BF16" w:rsidR="004F2ED9" w:rsidRDefault="004F2ED9" w:rsidP="004F2ED9">
      <w:pPr>
        <w:pStyle w:val="Prrafodelista"/>
        <w:numPr>
          <w:ilvl w:val="0"/>
          <w:numId w:val="42"/>
        </w:numPr>
        <w:spacing w:after="0" w:line="240" w:lineRule="auto"/>
        <w:jc w:val="both"/>
        <w:rPr>
          <w:rFonts w:ascii="Calibri" w:hAnsi="Calibri" w:cs="Calibri"/>
        </w:rPr>
      </w:pPr>
      <w:r>
        <w:rPr>
          <w:rFonts w:ascii="Calibri" w:hAnsi="Calibri" w:cs="Calibri"/>
        </w:rPr>
        <w:t>Análisis de muestras de acuerdo a los estándares internacionales</w:t>
      </w:r>
    </w:p>
    <w:p w14:paraId="477787DB" w14:textId="699707EA" w:rsidR="00801BF5" w:rsidRDefault="00801BF5" w:rsidP="004F2ED9">
      <w:pPr>
        <w:pStyle w:val="Prrafodelista"/>
        <w:numPr>
          <w:ilvl w:val="0"/>
          <w:numId w:val="42"/>
        </w:numPr>
        <w:spacing w:after="0" w:line="240" w:lineRule="auto"/>
        <w:jc w:val="both"/>
        <w:rPr>
          <w:rFonts w:ascii="Calibri" w:hAnsi="Calibri" w:cs="Calibri"/>
        </w:rPr>
      </w:pPr>
      <w:r>
        <w:rPr>
          <w:rFonts w:ascii="Calibri" w:hAnsi="Calibri" w:cs="Calibri"/>
        </w:rPr>
        <w:t>Análisis de la información obtenida.</w:t>
      </w:r>
    </w:p>
    <w:p w14:paraId="62179431" w14:textId="22120458" w:rsidR="00A8632B" w:rsidRDefault="00A8632B" w:rsidP="004F2ED9">
      <w:pPr>
        <w:pStyle w:val="Prrafodelista"/>
        <w:numPr>
          <w:ilvl w:val="0"/>
          <w:numId w:val="42"/>
        </w:numPr>
        <w:spacing w:after="0" w:line="240" w:lineRule="auto"/>
        <w:jc w:val="both"/>
        <w:rPr>
          <w:rFonts w:ascii="Calibri" w:hAnsi="Calibri" w:cs="Calibri"/>
        </w:rPr>
      </w:pPr>
      <w:r>
        <w:rPr>
          <w:rFonts w:ascii="Calibri" w:hAnsi="Calibri" w:cs="Calibri"/>
        </w:rPr>
        <w:t>Taller de presentación de resultados y recomendaciones</w:t>
      </w:r>
    </w:p>
    <w:p w14:paraId="6E3187D0" w14:textId="7D4B377F" w:rsidR="00E76FA4" w:rsidRDefault="00E76FA4" w:rsidP="008718BE">
      <w:pPr>
        <w:pStyle w:val="Prrafodelista"/>
        <w:spacing w:after="0" w:line="240" w:lineRule="auto"/>
        <w:jc w:val="both"/>
        <w:rPr>
          <w:rFonts w:ascii="Calibri" w:hAnsi="Calibri" w:cs="Calibri"/>
        </w:rPr>
      </w:pPr>
      <w:r>
        <w:rPr>
          <w:rFonts w:ascii="Calibri" w:hAnsi="Calibri" w:cs="Calibri"/>
        </w:rPr>
        <w:t xml:space="preserve">  </w:t>
      </w:r>
    </w:p>
    <w:p w14:paraId="4E545960" w14:textId="78655065" w:rsidR="00E76FA4" w:rsidRDefault="00E76FA4" w:rsidP="00E76FA4">
      <w:pPr>
        <w:spacing w:after="0" w:line="240" w:lineRule="auto"/>
        <w:jc w:val="both"/>
        <w:rPr>
          <w:rFonts w:ascii="Calibri" w:hAnsi="Calibri" w:cs="Calibri"/>
        </w:rPr>
      </w:pPr>
    </w:p>
    <w:p w14:paraId="7D132F89" w14:textId="77777777" w:rsidR="001E52D1" w:rsidRPr="00920DD9" w:rsidRDefault="001E52D1" w:rsidP="001E52D1">
      <w:pPr>
        <w:pStyle w:val="Prrafodelista"/>
        <w:numPr>
          <w:ilvl w:val="0"/>
          <w:numId w:val="4"/>
        </w:numPr>
        <w:autoSpaceDE w:val="0"/>
        <w:autoSpaceDN w:val="0"/>
        <w:adjustRightInd w:val="0"/>
        <w:spacing w:after="0"/>
        <w:contextualSpacing w:val="0"/>
        <w:jc w:val="both"/>
        <w:rPr>
          <w:rFonts w:ascii="Arial" w:hAnsi="Arial" w:cs="Arial"/>
          <w:b/>
          <w:bCs/>
        </w:rPr>
      </w:pPr>
      <w:r>
        <w:rPr>
          <w:rFonts w:ascii="Arial" w:hAnsi="Arial" w:cs="Arial"/>
          <w:b/>
          <w:bCs/>
        </w:rPr>
        <w:t>Acciones de la consultoría y p</w:t>
      </w:r>
      <w:r w:rsidRPr="00920DD9">
        <w:rPr>
          <w:rFonts w:ascii="Arial" w:hAnsi="Arial" w:cs="Arial"/>
          <w:b/>
          <w:bCs/>
        </w:rPr>
        <w:t xml:space="preserve">articipación de los grupos de interés </w:t>
      </w:r>
    </w:p>
    <w:p w14:paraId="64139AF8" w14:textId="77777777" w:rsidR="001E52D1" w:rsidRPr="00920DD9" w:rsidRDefault="001E52D1" w:rsidP="001E52D1">
      <w:pPr>
        <w:widowControl w:val="0"/>
        <w:autoSpaceDE w:val="0"/>
        <w:autoSpaceDN w:val="0"/>
        <w:adjustRightInd w:val="0"/>
        <w:spacing w:before="5" w:after="0"/>
        <w:ind w:right="4"/>
        <w:jc w:val="both"/>
        <w:rPr>
          <w:rFonts w:ascii="Arial" w:hAnsi="Arial" w:cs="Arial"/>
          <w:w w:val="104"/>
        </w:rPr>
      </w:pPr>
    </w:p>
    <w:p w14:paraId="5F2D1434" w14:textId="3271B593" w:rsidR="001E52D1" w:rsidRDefault="00A8632B" w:rsidP="001E52D1">
      <w:pPr>
        <w:autoSpaceDE w:val="0"/>
        <w:autoSpaceDN w:val="0"/>
        <w:adjustRightInd w:val="0"/>
        <w:spacing w:after="0"/>
        <w:jc w:val="both"/>
        <w:rPr>
          <w:rFonts w:cstheme="minorHAnsi"/>
        </w:rPr>
      </w:pPr>
      <w:r>
        <w:t>La consultoria contratada</w:t>
      </w:r>
      <w:r w:rsidRPr="00F73DB4">
        <w:rPr>
          <w:rFonts w:cstheme="minorHAnsi"/>
        </w:rPr>
        <w:t xml:space="preserve"> </w:t>
      </w:r>
      <w:r w:rsidR="001E52D1" w:rsidRPr="00F73DB4">
        <w:rPr>
          <w:rFonts w:cstheme="minorHAnsi"/>
        </w:rPr>
        <w:t>tendrá relacionamiento con el oficial de programa de DKH y el equipo de proyecto de la Pastoral Social de Guapi</w:t>
      </w:r>
      <w:r w:rsidR="001E52D1">
        <w:rPr>
          <w:rFonts w:cstheme="minorHAnsi"/>
        </w:rPr>
        <w:t xml:space="preserve"> (PSG)</w:t>
      </w:r>
      <w:r w:rsidR="001E52D1" w:rsidRPr="00F73DB4">
        <w:rPr>
          <w:rFonts w:cstheme="minorHAnsi"/>
        </w:rPr>
        <w:t xml:space="preserve">, con quienes coordinará las acciones </w:t>
      </w:r>
      <w:r w:rsidR="001E52D1">
        <w:rPr>
          <w:rFonts w:cstheme="minorHAnsi"/>
        </w:rPr>
        <w:t xml:space="preserve">de la presente consultoría: </w:t>
      </w:r>
    </w:p>
    <w:p w14:paraId="5F6CEF3F" w14:textId="77777777" w:rsidR="001E52D1" w:rsidRDefault="001E52D1" w:rsidP="001E52D1">
      <w:pPr>
        <w:autoSpaceDE w:val="0"/>
        <w:autoSpaceDN w:val="0"/>
        <w:adjustRightInd w:val="0"/>
        <w:spacing w:after="0"/>
        <w:jc w:val="both"/>
        <w:rPr>
          <w:rFonts w:cstheme="minorHAnsi"/>
        </w:rPr>
      </w:pPr>
    </w:p>
    <w:tbl>
      <w:tblPr>
        <w:tblStyle w:val="Tablaconcuadrcula"/>
        <w:tblW w:w="0" w:type="auto"/>
        <w:tblLook w:val="04A0" w:firstRow="1" w:lastRow="0" w:firstColumn="1" w:lastColumn="0" w:noHBand="0" w:noVBand="1"/>
      </w:tblPr>
      <w:tblGrid>
        <w:gridCol w:w="3114"/>
        <w:gridCol w:w="5902"/>
      </w:tblGrid>
      <w:tr w:rsidR="001E52D1" w14:paraId="6E9C532F" w14:textId="77777777" w:rsidTr="00837F59">
        <w:tc>
          <w:tcPr>
            <w:tcW w:w="9016" w:type="dxa"/>
            <w:gridSpan w:val="2"/>
            <w:shd w:val="solid" w:color="E5B8B7" w:themeColor="accent2" w:themeTint="66" w:fill="auto"/>
          </w:tcPr>
          <w:p w14:paraId="7123345A" w14:textId="77777777" w:rsidR="001E52D1" w:rsidRDefault="001E52D1" w:rsidP="00837F59">
            <w:pPr>
              <w:autoSpaceDE w:val="0"/>
              <w:autoSpaceDN w:val="0"/>
              <w:adjustRightInd w:val="0"/>
              <w:jc w:val="both"/>
              <w:rPr>
                <w:rFonts w:cstheme="minorHAnsi"/>
              </w:rPr>
            </w:pPr>
          </w:p>
        </w:tc>
      </w:tr>
      <w:tr w:rsidR="001E52D1" w14:paraId="74F65AEE" w14:textId="77777777" w:rsidTr="00837F59">
        <w:tc>
          <w:tcPr>
            <w:tcW w:w="3114" w:type="dxa"/>
          </w:tcPr>
          <w:p w14:paraId="7E3020E4" w14:textId="77777777" w:rsidR="001E52D1" w:rsidRDefault="001E52D1" w:rsidP="00837F59">
            <w:pPr>
              <w:pStyle w:val="Prrafodelista"/>
              <w:numPr>
                <w:ilvl w:val="0"/>
                <w:numId w:val="42"/>
              </w:numPr>
              <w:autoSpaceDE w:val="0"/>
              <w:autoSpaceDN w:val="0"/>
              <w:adjustRightInd w:val="0"/>
              <w:jc w:val="both"/>
              <w:rPr>
                <w:rFonts w:cstheme="minorHAnsi"/>
              </w:rPr>
            </w:pPr>
            <w:r>
              <w:rPr>
                <w:rFonts w:cstheme="minorHAnsi"/>
              </w:rPr>
              <w:t xml:space="preserve">Presentación de propuesta metodológica para el muestreo </w:t>
            </w:r>
          </w:p>
        </w:tc>
        <w:tc>
          <w:tcPr>
            <w:tcW w:w="5902" w:type="dxa"/>
          </w:tcPr>
          <w:p w14:paraId="176ABD8C" w14:textId="77777777" w:rsidR="001E52D1" w:rsidRDefault="001E52D1" w:rsidP="00837F59">
            <w:pPr>
              <w:autoSpaceDE w:val="0"/>
              <w:autoSpaceDN w:val="0"/>
              <w:adjustRightInd w:val="0"/>
              <w:jc w:val="both"/>
              <w:rPr>
                <w:rFonts w:cstheme="minorHAnsi"/>
              </w:rPr>
            </w:pPr>
            <w:r>
              <w:rPr>
                <w:rFonts w:cstheme="minorHAnsi"/>
              </w:rPr>
              <w:t>Coordinación con el oficial de programa de DKH</w:t>
            </w:r>
          </w:p>
        </w:tc>
      </w:tr>
      <w:tr w:rsidR="001E52D1" w14:paraId="356EE9C1" w14:textId="77777777" w:rsidTr="00837F59">
        <w:tc>
          <w:tcPr>
            <w:tcW w:w="3114" w:type="dxa"/>
          </w:tcPr>
          <w:p w14:paraId="2A0B49B5" w14:textId="77777777" w:rsidR="001E52D1" w:rsidRDefault="001E52D1" w:rsidP="00837F59">
            <w:pPr>
              <w:pStyle w:val="Prrafodelista"/>
              <w:numPr>
                <w:ilvl w:val="0"/>
                <w:numId w:val="42"/>
              </w:numPr>
              <w:autoSpaceDE w:val="0"/>
              <w:autoSpaceDN w:val="0"/>
              <w:adjustRightInd w:val="0"/>
              <w:jc w:val="both"/>
              <w:rPr>
                <w:rFonts w:cstheme="minorHAnsi"/>
              </w:rPr>
            </w:pPr>
            <w:r>
              <w:rPr>
                <w:rFonts w:cstheme="minorHAnsi"/>
              </w:rPr>
              <w:t>Preparación logística para la toma de muestras e indagación con las comunidades</w:t>
            </w:r>
          </w:p>
        </w:tc>
        <w:tc>
          <w:tcPr>
            <w:tcW w:w="5902" w:type="dxa"/>
          </w:tcPr>
          <w:p w14:paraId="0E17784D" w14:textId="7DB6BC46" w:rsidR="001E52D1" w:rsidRDefault="001E52D1" w:rsidP="00837F59">
            <w:pPr>
              <w:autoSpaceDE w:val="0"/>
              <w:autoSpaceDN w:val="0"/>
              <w:adjustRightInd w:val="0"/>
              <w:jc w:val="both"/>
              <w:rPr>
                <w:rFonts w:cstheme="minorHAnsi"/>
              </w:rPr>
            </w:pPr>
            <w:r>
              <w:rPr>
                <w:rFonts w:cstheme="minorHAnsi"/>
              </w:rPr>
              <w:t>Coordinación con el oficial de programa de DKH y el equipo de Pastoral Social de Guapi</w:t>
            </w:r>
            <w:r w:rsidR="00FE6021">
              <w:rPr>
                <w:rFonts w:cstheme="minorHAnsi"/>
              </w:rPr>
              <w:t xml:space="preserve"> (PSG)</w:t>
            </w:r>
          </w:p>
        </w:tc>
      </w:tr>
      <w:tr w:rsidR="001E52D1" w14:paraId="2522D81E" w14:textId="77777777" w:rsidTr="00837F59">
        <w:tc>
          <w:tcPr>
            <w:tcW w:w="3114" w:type="dxa"/>
          </w:tcPr>
          <w:p w14:paraId="7B0A6B66" w14:textId="77777777" w:rsidR="001E52D1" w:rsidRDefault="001E52D1" w:rsidP="00837F59">
            <w:pPr>
              <w:pStyle w:val="Prrafodelista"/>
              <w:numPr>
                <w:ilvl w:val="0"/>
                <w:numId w:val="42"/>
              </w:numPr>
              <w:autoSpaceDE w:val="0"/>
              <w:autoSpaceDN w:val="0"/>
              <w:adjustRightInd w:val="0"/>
              <w:jc w:val="both"/>
              <w:rPr>
                <w:rFonts w:cstheme="minorHAnsi"/>
              </w:rPr>
            </w:pPr>
            <w:r>
              <w:rPr>
                <w:rFonts w:cstheme="minorHAnsi"/>
              </w:rPr>
              <w:t>Toma de muestras y trabajo comunitario</w:t>
            </w:r>
          </w:p>
        </w:tc>
        <w:tc>
          <w:tcPr>
            <w:tcW w:w="5902" w:type="dxa"/>
            <w:vMerge w:val="restart"/>
          </w:tcPr>
          <w:p w14:paraId="59C72389" w14:textId="77777777" w:rsidR="001E52D1" w:rsidRDefault="001E52D1" w:rsidP="00837F59">
            <w:pPr>
              <w:autoSpaceDE w:val="0"/>
              <w:autoSpaceDN w:val="0"/>
              <w:adjustRightInd w:val="0"/>
              <w:jc w:val="both"/>
              <w:rPr>
                <w:rFonts w:cstheme="minorHAnsi"/>
              </w:rPr>
            </w:pPr>
          </w:p>
          <w:p w14:paraId="47AB25CC" w14:textId="77777777" w:rsidR="001E52D1" w:rsidRDefault="001E52D1" w:rsidP="00837F59">
            <w:pPr>
              <w:autoSpaceDE w:val="0"/>
              <w:autoSpaceDN w:val="0"/>
              <w:adjustRightInd w:val="0"/>
              <w:jc w:val="both"/>
              <w:rPr>
                <w:rFonts w:cstheme="minorHAnsi"/>
              </w:rPr>
            </w:pPr>
          </w:p>
          <w:p w14:paraId="0BD5D396" w14:textId="77777777" w:rsidR="001E52D1" w:rsidRDefault="001E52D1" w:rsidP="00837F59">
            <w:pPr>
              <w:autoSpaceDE w:val="0"/>
              <w:autoSpaceDN w:val="0"/>
              <w:adjustRightInd w:val="0"/>
              <w:jc w:val="both"/>
              <w:rPr>
                <w:rFonts w:cstheme="minorHAnsi"/>
              </w:rPr>
            </w:pPr>
            <w:r w:rsidRPr="00F73DB4">
              <w:rPr>
                <w:rFonts w:cstheme="minorHAnsi"/>
              </w:rPr>
              <w:t xml:space="preserve">El equipo de la PSG apoyará en este tema, pero el </w:t>
            </w:r>
            <w:r>
              <w:rPr>
                <w:rFonts w:cstheme="minorHAnsi"/>
              </w:rPr>
              <w:t xml:space="preserve">(la) </w:t>
            </w:r>
            <w:r w:rsidRPr="00F73DB4">
              <w:rPr>
                <w:rFonts w:cstheme="minorHAnsi"/>
              </w:rPr>
              <w:t>consultor</w:t>
            </w:r>
            <w:r>
              <w:rPr>
                <w:rFonts w:cstheme="minorHAnsi"/>
              </w:rPr>
              <w:t>(a)</w:t>
            </w:r>
            <w:r w:rsidRPr="00F73DB4">
              <w:rPr>
                <w:rFonts w:cstheme="minorHAnsi"/>
              </w:rPr>
              <w:t xml:space="preserve"> es quien debe tomar las muestras, asegurar su viabilidad y que sean admitidas en el laboratorio para su análisis</w:t>
            </w:r>
          </w:p>
        </w:tc>
      </w:tr>
      <w:tr w:rsidR="001E52D1" w14:paraId="792A4CF5" w14:textId="77777777" w:rsidTr="00837F59">
        <w:tc>
          <w:tcPr>
            <w:tcW w:w="3114" w:type="dxa"/>
          </w:tcPr>
          <w:p w14:paraId="44C9BA55" w14:textId="77777777" w:rsidR="001E52D1" w:rsidRDefault="001E52D1" w:rsidP="00837F59">
            <w:pPr>
              <w:pStyle w:val="Prrafodelista"/>
              <w:numPr>
                <w:ilvl w:val="0"/>
                <w:numId w:val="42"/>
              </w:numPr>
              <w:autoSpaceDE w:val="0"/>
              <w:autoSpaceDN w:val="0"/>
              <w:adjustRightInd w:val="0"/>
              <w:jc w:val="both"/>
              <w:rPr>
                <w:rFonts w:cstheme="minorHAnsi"/>
              </w:rPr>
            </w:pPr>
            <w:r>
              <w:rPr>
                <w:rFonts w:cstheme="minorHAnsi"/>
              </w:rPr>
              <w:t>Aseguramiento de la viabilidad de las muestras durante el transporte</w:t>
            </w:r>
          </w:p>
        </w:tc>
        <w:tc>
          <w:tcPr>
            <w:tcW w:w="5902" w:type="dxa"/>
            <w:vMerge/>
          </w:tcPr>
          <w:p w14:paraId="09FE3B01" w14:textId="77777777" w:rsidR="001E52D1" w:rsidRDefault="001E52D1" w:rsidP="00837F59">
            <w:pPr>
              <w:autoSpaceDE w:val="0"/>
              <w:autoSpaceDN w:val="0"/>
              <w:adjustRightInd w:val="0"/>
              <w:jc w:val="both"/>
              <w:rPr>
                <w:rFonts w:cstheme="minorHAnsi"/>
              </w:rPr>
            </w:pPr>
          </w:p>
        </w:tc>
      </w:tr>
      <w:tr w:rsidR="001E52D1" w14:paraId="0F85BAD3" w14:textId="77777777" w:rsidTr="00837F59">
        <w:tc>
          <w:tcPr>
            <w:tcW w:w="3114" w:type="dxa"/>
          </w:tcPr>
          <w:p w14:paraId="66D74AAA" w14:textId="77777777" w:rsidR="001E52D1" w:rsidRDefault="001E52D1" w:rsidP="00837F59">
            <w:pPr>
              <w:pStyle w:val="Prrafodelista"/>
              <w:numPr>
                <w:ilvl w:val="0"/>
                <w:numId w:val="42"/>
              </w:numPr>
              <w:autoSpaceDE w:val="0"/>
              <w:autoSpaceDN w:val="0"/>
              <w:adjustRightInd w:val="0"/>
              <w:jc w:val="both"/>
              <w:rPr>
                <w:rFonts w:cstheme="minorHAnsi"/>
              </w:rPr>
            </w:pPr>
            <w:r>
              <w:rPr>
                <w:rFonts w:cstheme="minorHAnsi"/>
              </w:rPr>
              <w:t>Envío a laboratorio para análisis</w:t>
            </w:r>
          </w:p>
        </w:tc>
        <w:tc>
          <w:tcPr>
            <w:tcW w:w="5902" w:type="dxa"/>
            <w:vMerge/>
          </w:tcPr>
          <w:p w14:paraId="6C5838BE" w14:textId="77777777" w:rsidR="001E52D1" w:rsidRDefault="001E52D1" w:rsidP="00837F59">
            <w:pPr>
              <w:autoSpaceDE w:val="0"/>
              <w:autoSpaceDN w:val="0"/>
              <w:adjustRightInd w:val="0"/>
              <w:jc w:val="both"/>
              <w:rPr>
                <w:rFonts w:cstheme="minorHAnsi"/>
              </w:rPr>
            </w:pPr>
          </w:p>
        </w:tc>
      </w:tr>
      <w:tr w:rsidR="001E52D1" w14:paraId="1A26E9B9" w14:textId="77777777" w:rsidTr="00837F59">
        <w:tc>
          <w:tcPr>
            <w:tcW w:w="3114" w:type="dxa"/>
          </w:tcPr>
          <w:p w14:paraId="185CF66A" w14:textId="77777777" w:rsidR="001E52D1" w:rsidRDefault="001E52D1" w:rsidP="00837F59">
            <w:pPr>
              <w:pStyle w:val="Prrafodelista"/>
              <w:numPr>
                <w:ilvl w:val="0"/>
                <w:numId w:val="42"/>
              </w:numPr>
              <w:autoSpaceDE w:val="0"/>
              <w:autoSpaceDN w:val="0"/>
              <w:adjustRightInd w:val="0"/>
              <w:jc w:val="both"/>
              <w:rPr>
                <w:rFonts w:cstheme="minorHAnsi"/>
              </w:rPr>
            </w:pPr>
            <w:r>
              <w:rPr>
                <w:rFonts w:cstheme="minorHAnsi"/>
              </w:rPr>
              <w:t xml:space="preserve">Análisis de resultados </w:t>
            </w:r>
          </w:p>
        </w:tc>
        <w:tc>
          <w:tcPr>
            <w:tcW w:w="5902" w:type="dxa"/>
            <w:vMerge w:val="restart"/>
          </w:tcPr>
          <w:p w14:paraId="4165F81B" w14:textId="77777777" w:rsidR="001E52D1" w:rsidRDefault="001E52D1" w:rsidP="00837F59">
            <w:pPr>
              <w:autoSpaceDE w:val="0"/>
              <w:autoSpaceDN w:val="0"/>
              <w:adjustRightInd w:val="0"/>
              <w:jc w:val="both"/>
              <w:rPr>
                <w:rFonts w:cstheme="minorHAnsi"/>
              </w:rPr>
            </w:pPr>
            <w:r>
              <w:rPr>
                <w:rFonts w:cstheme="minorHAnsi"/>
              </w:rPr>
              <w:t>Coordinación con el oficial de programa de DKH</w:t>
            </w:r>
          </w:p>
          <w:p w14:paraId="7FEBF51A" w14:textId="77777777" w:rsidR="001E52D1" w:rsidRDefault="001E52D1" w:rsidP="00837F59">
            <w:pPr>
              <w:autoSpaceDE w:val="0"/>
              <w:autoSpaceDN w:val="0"/>
              <w:adjustRightInd w:val="0"/>
              <w:jc w:val="both"/>
              <w:rPr>
                <w:rFonts w:cstheme="minorHAnsi"/>
              </w:rPr>
            </w:pPr>
          </w:p>
        </w:tc>
      </w:tr>
      <w:tr w:rsidR="001E52D1" w14:paraId="272C4528" w14:textId="77777777" w:rsidTr="00837F59">
        <w:tc>
          <w:tcPr>
            <w:tcW w:w="3114" w:type="dxa"/>
          </w:tcPr>
          <w:p w14:paraId="61E11AAC" w14:textId="77777777" w:rsidR="001E52D1" w:rsidRDefault="001E52D1" w:rsidP="00837F59">
            <w:pPr>
              <w:pStyle w:val="Prrafodelista"/>
              <w:numPr>
                <w:ilvl w:val="0"/>
                <w:numId w:val="42"/>
              </w:numPr>
              <w:autoSpaceDE w:val="0"/>
              <w:autoSpaceDN w:val="0"/>
              <w:adjustRightInd w:val="0"/>
              <w:jc w:val="both"/>
              <w:rPr>
                <w:rFonts w:cstheme="minorHAnsi"/>
              </w:rPr>
            </w:pPr>
            <w:r>
              <w:rPr>
                <w:rFonts w:cstheme="minorHAnsi"/>
              </w:rPr>
              <w:t>Presentación de informe</w:t>
            </w:r>
          </w:p>
        </w:tc>
        <w:tc>
          <w:tcPr>
            <w:tcW w:w="5902" w:type="dxa"/>
            <w:vMerge/>
          </w:tcPr>
          <w:p w14:paraId="13C928BB" w14:textId="77777777" w:rsidR="001E52D1" w:rsidRDefault="001E52D1" w:rsidP="00837F59">
            <w:pPr>
              <w:autoSpaceDE w:val="0"/>
              <w:autoSpaceDN w:val="0"/>
              <w:adjustRightInd w:val="0"/>
              <w:jc w:val="both"/>
              <w:rPr>
                <w:rFonts w:cstheme="minorHAnsi"/>
              </w:rPr>
            </w:pPr>
          </w:p>
        </w:tc>
      </w:tr>
      <w:tr w:rsidR="001E52D1" w14:paraId="279734CB" w14:textId="77777777" w:rsidTr="00837F59">
        <w:tc>
          <w:tcPr>
            <w:tcW w:w="3114" w:type="dxa"/>
          </w:tcPr>
          <w:p w14:paraId="6865E459" w14:textId="39DA7AFD" w:rsidR="001E52D1" w:rsidRDefault="001E52D1" w:rsidP="00837F59">
            <w:pPr>
              <w:pStyle w:val="Prrafodelista"/>
              <w:numPr>
                <w:ilvl w:val="0"/>
                <w:numId w:val="42"/>
              </w:numPr>
              <w:autoSpaceDE w:val="0"/>
              <w:autoSpaceDN w:val="0"/>
              <w:adjustRightInd w:val="0"/>
              <w:jc w:val="both"/>
              <w:rPr>
                <w:rFonts w:cstheme="minorHAnsi"/>
              </w:rPr>
            </w:pPr>
            <w:r>
              <w:rPr>
                <w:rFonts w:cstheme="minorHAnsi"/>
              </w:rPr>
              <w:t xml:space="preserve">Elaboración y presentación de la </w:t>
            </w:r>
            <w:r>
              <w:t xml:space="preserve">propuesta sobre medidas que pueden desarrollar las comunidades </w:t>
            </w:r>
            <w:r w:rsidR="00A8632B">
              <w:t>de estas cuencas</w:t>
            </w:r>
            <w:r>
              <w:t xml:space="preserve"> ante la contaminación por mercurio</w:t>
            </w:r>
          </w:p>
        </w:tc>
        <w:tc>
          <w:tcPr>
            <w:tcW w:w="5902" w:type="dxa"/>
          </w:tcPr>
          <w:p w14:paraId="27F61BDA" w14:textId="77777777" w:rsidR="001E52D1" w:rsidRDefault="001E52D1" w:rsidP="00837F59">
            <w:pPr>
              <w:autoSpaceDE w:val="0"/>
              <w:autoSpaceDN w:val="0"/>
              <w:adjustRightInd w:val="0"/>
              <w:jc w:val="both"/>
              <w:rPr>
                <w:rFonts w:cstheme="minorHAnsi"/>
              </w:rPr>
            </w:pPr>
            <w:r>
              <w:rPr>
                <w:rFonts w:cstheme="minorHAnsi"/>
              </w:rPr>
              <w:t>Coordinación con el oficial de programa de DKH y el equipo de la PSG. La validación de la propuesta con la comunidad y los ajustes luego de la validación serán responsabilidad del equipo de la PSG.</w:t>
            </w:r>
          </w:p>
        </w:tc>
      </w:tr>
    </w:tbl>
    <w:p w14:paraId="61CA1C90" w14:textId="21B6B37B" w:rsidR="001E52D1" w:rsidRDefault="001E52D1" w:rsidP="00E76FA4">
      <w:pPr>
        <w:spacing w:after="0" w:line="240" w:lineRule="auto"/>
        <w:jc w:val="both"/>
        <w:rPr>
          <w:rFonts w:ascii="Calibri" w:hAnsi="Calibri" w:cs="Calibri"/>
        </w:rPr>
      </w:pPr>
    </w:p>
    <w:p w14:paraId="79103020" w14:textId="77777777" w:rsidR="001E52D1" w:rsidRDefault="001E52D1" w:rsidP="00E76FA4">
      <w:pPr>
        <w:spacing w:after="0" w:line="240" w:lineRule="auto"/>
        <w:jc w:val="both"/>
        <w:rPr>
          <w:rFonts w:ascii="Calibri" w:hAnsi="Calibri" w:cs="Calibri"/>
        </w:rPr>
      </w:pPr>
    </w:p>
    <w:p w14:paraId="5B061AA8" w14:textId="65218284" w:rsidR="00E76FA4" w:rsidRPr="00E76FA4" w:rsidRDefault="00E76FA4" w:rsidP="00E76FA4">
      <w:pPr>
        <w:pStyle w:val="Prrafodelista"/>
        <w:numPr>
          <w:ilvl w:val="0"/>
          <w:numId w:val="4"/>
        </w:numPr>
        <w:autoSpaceDE w:val="0"/>
        <w:autoSpaceDN w:val="0"/>
        <w:adjustRightInd w:val="0"/>
        <w:spacing w:after="0"/>
        <w:contextualSpacing w:val="0"/>
        <w:jc w:val="both"/>
        <w:rPr>
          <w:rFonts w:ascii="Arial" w:hAnsi="Arial" w:cs="Arial"/>
          <w:b/>
          <w:bCs/>
        </w:rPr>
      </w:pPr>
      <w:r w:rsidRPr="00E76FA4">
        <w:rPr>
          <w:rFonts w:ascii="Arial" w:hAnsi="Arial" w:cs="Arial"/>
          <w:b/>
          <w:bCs/>
        </w:rPr>
        <w:t>Plan de actividades</w:t>
      </w:r>
    </w:p>
    <w:p w14:paraId="0AF6441A" w14:textId="37CC55B2" w:rsidR="00C5638F" w:rsidRDefault="00125124" w:rsidP="00125124">
      <w:pPr>
        <w:spacing w:after="0" w:line="240" w:lineRule="auto"/>
        <w:jc w:val="both"/>
        <w:rPr>
          <w:rFonts w:ascii="Calibri" w:hAnsi="Calibri" w:cs="Calibri"/>
        </w:rPr>
      </w:pPr>
      <w:r w:rsidRPr="00920DD9">
        <w:rPr>
          <w:rFonts w:ascii="Calibri" w:hAnsi="Calibri" w:cs="Calibri"/>
        </w:rPr>
        <w:t xml:space="preserve">. </w:t>
      </w:r>
    </w:p>
    <w:p w14:paraId="42358AA2" w14:textId="77777777" w:rsidR="00787F11" w:rsidRPr="00920DD9" w:rsidRDefault="00787F11" w:rsidP="00125124">
      <w:pPr>
        <w:spacing w:after="0" w:line="240" w:lineRule="auto"/>
        <w:jc w:val="both"/>
        <w:rPr>
          <w:rFonts w:ascii="Calibri" w:hAnsi="Calibri" w:cs="Calibri"/>
        </w:rPr>
      </w:pPr>
    </w:p>
    <w:p w14:paraId="3CEB8EF7" w14:textId="77777777" w:rsidR="00920DD9" w:rsidRPr="00920DD9" w:rsidRDefault="00920DD9" w:rsidP="00E4018C">
      <w:pPr>
        <w:pStyle w:val="Prrafodelista"/>
        <w:spacing w:after="0" w:line="240" w:lineRule="auto"/>
        <w:jc w:val="both"/>
        <w:rPr>
          <w:rFonts w:ascii="Calibri" w:hAnsi="Calibri" w:cs="Calibri"/>
        </w:rPr>
      </w:pPr>
    </w:p>
    <w:p w14:paraId="62884768" w14:textId="3E89FE09" w:rsidR="006B0594" w:rsidRPr="00920DD9" w:rsidRDefault="00085871" w:rsidP="00E4018C">
      <w:pPr>
        <w:spacing w:after="0" w:line="240" w:lineRule="auto"/>
        <w:ind w:left="1080"/>
        <w:jc w:val="both"/>
        <w:rPr>
          <w:rFonts w:ascii="Calibri" w:hAnsi="Calibri" w:cs="Calibri"/>
        </w:rPr>
      </w:pPr>
      <w:r w:rsidRPr="00920DD9">
        <w:rPr>
          <w:rFonts w:ascii="Calibri" w:hAnsi="Calibri" w:cs="Calibri"/>
        </w:rPr>
        <w:t xml:space="preserve"> </w:t>
      </w:r>
      <w:r w:rsidR="00046774">
        <w:rPr>
          <w:rFonts w:ascii="Calibri" w:hAnsi="Calibri" w:cs="Calibri"/>
        </w:rPr>
        <w:t xml:space="preserve">La consultoría está pensada para que dure dos meses aproximadamente. Las fechas </w:t>
      </w:r>
      <w:r w:rsidRPr="00920DD9">
        <w:rPr>
          <w:rFonts w:ascii="Calibri" w:hAnsi="Calibri" w:cs="Calibri"/>
        </w:rPr>
        <w:t>(tentativa</w:t>
      </w:r>
      <w:r w:rsidR="00563502" w:rsidRPr="00920DD9">
        <w:rPr>
          <w:rFonts w:ascii="Calibri" w:hAnsi="Calibri" w:cs="Calibri"/>
        </w:rPr>
        <w:t>s</w:t>
      </w:r>
      <w:r w:rsidRPr="00920DD9">
        <w:rPr>
          <w:rFonts w:ascii="Calibri" w:hAnsi="Calibri" w:cs="Calibri"/>
        </w:rPr>
        <w:t>)</w:t>
      </w:r>
      <w:r w:rsidR="00046774">
        <w:rPr>
          <w:rFonts w:ascii="Calibri" w:hAnsi="Calibri" w:cs="Calibri"/>
        </w:rPr>
        <w:t xml:space="preserve"> son</w:t>
      </w:r>
      <w:r w:rsidRPr="00920DD9">
        <w:rPr>
          <w:rFonts w:ascii="Calibri" w:hAnsi="Calibri" w:cs="Calibri"/>
        </w:rPr>
        <w:t>:</w:t>
      </w:r>
    </w:p>
    <w:p w14:paraId="7949275A" w14:textId="77777777" w:rsidR="00085871" w:rsidRPr="00920DD9" w:rsidRDefault="00085871" w:rsidP="00193FC9">
      <w:pPr>
        <w:spacing w:after="0" w:line="240" w:lineRule="auto"/>
        <w:ind w:left="1080"/>
        <w:rPr>
          <w:rFonts w:ascii="Calibri" w:hAnsi="Calibri" w:cs="Calibri"/>
        </w:rPr>
      </w:pPr>
    </w:p>
    <w:tbl>
      <w:tblPr>
        <w:tblStyle w:val="Tablaconcuadrcula"/>
        <w:tblW w:w="7938" w:type="dxa"/>
        <w:tblInd w:w="1129" w:type="dxa"/>
        <w:tblLook w:val="04A0" w:firstRow="1" w:lastRow="0" w:firstColumn="1" w:lastColumn="0" w:noHBand="0" w:noVBand="1"/>
      </w:tblPr>
      <w:tblGrid>
        <w:gridCol w:w="3828"/>
        <w:gridCol w:w="1417"/>
        <w:gridCol w:w="2693"/>
      </w:tblGrid>
      <w:tr w:rsidR="00920DD9" w:rsidRPr="00920DD9" w14:paraId="37394DC3" w14:textId="77777777" w:rsidTr="008215F7">
        <w:tc>
          <w:tcPr>
            <w:tcW w:w="3828" w:type="dxa"/>
            <w:shd w:val="clear" w:color="auto" w:fill="D99594" w:themeFill="accent2" w:themeFillTint="99"/>
          </w:tcPr>
          <w:p w14:paraId="0B80C593" w14:textId="392300D9" w:rsidR="00193FC9" w:rsidRPr="00920DD9" w:rsidRDefault="00193FC9" w:rsidP="00085871">
            <w:pPr>
              <w:rPr>
                <w:sz w:val="16"/>
                <w:szCs w:val="16"/>
              </w:rPr>
            </w:pPr>
            <w:r w:rsidRPr="00920DD9">
              <w:rPr>
                <w:sz w:val="16"/>
                <w:szCs w:val="16"/>
              </w:rPr>
              <w:t xml:space="preserve">ACTIVIDAD </w:t>
            </w:r>
          </w:p>
        </w:tc>
        <w:tc>
          <w:tcPr>
            <w:tcW w:w="1417" w:type="dxa"/>
            <w:shd w:val="clear" w:color="auto" w:fill="D99594" w:themeFill="accent2" w:themeFillTint="99"/>
          </w:tcPr>
          <w:p w14:paraId="66285EE8" w14:textId="55F7781D" w:rsidR="00193FC9" w:rsidRPr="00920DD9" w:rsidRDefault="00193FC9" w:rsidP="004C4137">
            <w:pPr>
              <w:rPr>
                <w:sz w:val="16"/>
                <w:szCs w:val="16"/>
              </w:rPr>
            </w:pPr>
            <w:r w:rsidRPr="00920DD9">
              <w:rPr>
                <w:sz w:val="16"/>
                <w:szCs w:val="16"/>
              </w:rPr>
              <w:t>FECHAS</w:t>
            </w:r>
          </w:p>
        </w:tc>
        <w:tc>
          <w:tcPr>
            <w:tcW w:w="2693" w:type="dxa"/>
            <w:shd w:val="clear" w:color="auto" w:fill="D99594" w:themeFill="accent2" w:themeFillTint="99"/>
          </w:tcPr>
          <w:p w14:paraId="35CDE790" w14:textId="11C7D28B" w:rsidR="00193FC9" w:rsidRPr="00920DD9" w:rsidRDefault="00193FC9" w:rsidP="004C4137">
            <w:pPr>
              <w:rPr>
                <w:sz w:val="16"/>
                <w:szCs w:val="16"/>
              </w:rPr>
            </w:pPr>
            <w:r w:rsidRPr="00920DD9">
              <w:rPr>
                <w:sz w:val="16"/>
                <w:szCs w:val="16"/>
              </w:rPr>
              <w:t>RESPONSABLE</w:t>
            </w:r>
          </w:p>
        </w:tc>
      </w:tr>
      <w:tr w:rsidR="00920DD9" w:rsidRPr="00920DD9" w14:paraId="2E739FB0" w14:textId="77777777" w:rsidTr="002C3E28">
        <w:tc>
          <w:tcPr>
            <w:tcW w:w="3828" w:type="dxa"/>
          </w:tcPr>
          <w:p w14:paraId="54130455" w14:textId="44568C6D" w:rsidR="003E6B8E" w:rsidRPr="00920DD9" w:rsidRDefault="00A72D52" w:rsidP="003E6B8E">
            <w:pPr>
              <w:rPr>
                <w:sz w:val="16"/>
                <w:szCs w:val="16"/>
              </w:rPr>
            </w:pPr>
            <w:r>
              <w:rPr>
                <w:sz w:val="16"/>
                <w:szCs w:val="16"/>
              </w:rPr>
              <w:t>Ajuste y e</w:t>
            </w:r>
            <w:r w:rsidR="003E6B8E" w:rsidRPr="00920DD9">
              <w:rPr>
                <w:sz w:val="16"/>
                <w:szCs w:val="16"/>
              </w:rPr>
              <w:t>ntrega de</w:t>
            </w:r>
            <w:r w:rsidR="00E76FA4">
              <w:rPr>
                <w:sz w:val="16"/>
                <w:szCs w:val="16"/>
              </w:rPr>
              <w:t xml:space="preserve"> propuesta </w:t>
            </w:r>
            <w:r w:rsidR="008718BE">
              <w:rPr>
                <w:sz w:val="16"/>
                <w:szCs w:val="16"/>
              </w:rPr>
              <w:t xml:space="preserve">metodológica </w:t>
            </w:r>
            <w:r w:rsidR="00E76FA4">
              <w:rPr>
                <w:sz w:val="16"/>
                <w:szCs w:val="16"/>
              </w:rPr>
              <w:t>de estudio</w:t>
            </w:r>
            <w:r w:rsidR="00F607D1">
              <w:rPr>
                <w:sz w:val="16"/>
                <w:szCs w:val="16"/>
              </w:rPr>
              <w:t xml:space="preserve"> y estructura del informe</w:t>
            </w:r>
          </w:p>
        </w:tc>
        <w:tc>
          <w:tcPr>
            <w:tcW w:w="1417" w:type="dxa"/>
          </w:tcPr>
          <w:p w14:paraId="789A1162" w14:textId="4EE3761C" w:rsidR="003E6B8E" w:rsidRPr="00920DD9" w:rsidRDefault="00FD153F" w:rsidP="003E6B8E">
            <w:pPr>
              <w:rPr>
                <w:sz w:val="16"/>
                <w:szCs w:val="16"/>
              </w:rPr>
            </w:pPr>
            <w:r>
              <w:rPr>
                <w:sz w:val="16"/>
                <w:szCs w:val="16"/>
              </w:rPr>
              <w:t>1</w:t>
            </w:r>
            <w:r w:rsidR="00046774">
              <w:rPr>
                <w:sz w:val="16"/>
                <w:szCs w:val="16"/>
              </w:rPr>
              <w:t>2</w:t>
            </w:r>
            <w:r>
              <w:rPr>
                <w:sz w:val="16"/>
                <w:szCs w:val="16"/>
              </w:rPr>
              <w:t xml:space="preserve"> de marzo</w:t>
            </w:r>
          </w:p>
        </w:tc>
        <w:tc>
          <w:tcPr>
            <w:tcW w:w="2693" w:type="dxa"/>
          </w:tcPr>
          <w:p w14:paraId="4999DB01" w14:textId="678D11F2" w:rsidR="003E6B8E" w:rsidRPr="00920DD9" w:rsidRDefault="003E6B8E" w:rsidP="003E6B8E">
            <w:pPr>
              <w:rPr>
                <w:sz w:val="16"/>
                <w:szCs w:val="16"/>
              </w:rPr>
            </w:pPr>
            <w:r w:rsidRPr="00920DD9">
              <w:rPr>
                <w:sz w:val="16"/>
                <w:szCs w:val="16"/>
              </w:rPr>
              <w:t>Consultoría contratada</w:t>
            </w:r>
          </w:p>
        </w:tc>
      </w:tr>
      <w:tr w:rsidR="008718BE" w:rsidRPr="00920DD9" w14:paraId="4CA5ED57" w14:textId="77777777" w:rsidTr="002C3E28">
        <w:tc>
          <w:tcPr>
            <w:tcW w:w="3828" w:type="dxa"/>
          </w:tcPr>
          <w:p w14:paraId="3307C7C5" w14:textId="6DE015DE" w:rsidR="008718BE" w:rsidRPr="00920DD9" w:rsidRDefault="00F607D1" w:rsidP="008718BE">
            <w:pPr>
              <w:rPr>
                <w:sz w:val="16"/>
                <w:szCs w:val="16"/>
              </w:rPr>
            </w:pPr>
            <w:r>
              <w:rPr>
                <w:sz w:val="16"/>
                <w:szCs w:val="16"/>
              </w:rPr>
              <w:t>Retroalimentación</w:t>
            </w:r>
          </w:p>
        </w:tc>
        <w:tc>
          <w:tcPr>
            <w:tcW w:w="1417" w:type="dxa"/>
          </w:tcPr>
          <w:p w14:paraId="4C87A71C" w14:textId="72581E70" w:rsidR="008718BE" w:rsidRDefault="00046774" w:rsidP="008718BE">
            <w:pPr>
              <w:rPr>
                <w:sz w:val="16"/>
                <w:szCs w:val="16"/>
              </w:rPr>
            </w:pPr>
            <w:r>
              <w:rPr>
                <w:sz w:val="16"/>
                <w:szCs w:val="16"/>
              </w:rPr>
              <w:t>13 al 14</w:t>
            </w:r>
            <w:r w:rsidR="008718BE">
              <w:rPr>
                <w:sz w:val="16"/>
                <w:szCs w:val="16"/>
              </w:rPr>
              <w:t xml:space="preserve"> de marzo</w:t>
            </w:r>
          </w:p>
        </w:tc>
        <w:tc>
          <w:tcPr>
            <w:tcW w:w="2693" w:type="dxa"/>
          </w:tcPr>
          <w:p w14:paraId="0B22AF26" w14:textId="03E7C699" w:rsidR="008718BE" w:rsidRPr="00920DD9" w:rsidRDefault="008718BE" w:rsidP="008718BE">
            <w:pPr>
              <w:rPr>
                <w:sz w:val="16"/>
                <w:szCs w:val="16"/>
              </w:rPr>
            </w:pPr>
            <w:r w:rsidRPr="00920DD9">
              <w:rPr>
                <w:sz w:val="16"/>
                <w:szCs w:val="16"/>
              </w:rPr>
              <w:t>DKH</w:t>
            </w:r>
          </w:p>
        </w:tc>
      </w:tr>
      <w:tr w:rsidR="00F607D1" w:rsidRPr="00920DD9" w14:paraId="485F17A2" w14:textId="77777777" w:rsidTr="002C3E28">
        <w:tc>
          <w:tcPr>
            <w:tcW w:w="3828" w:type="dxa"/>
          </w:tcPr>
          <w:p w14:paraId="38936F1A" w14:textId="5178476B" w:rsidR="00F607D1" w:rsidRDefault="00F607D1" w:rsidP="008718BE">
            <w:pPr>
              <w:rPr>
                <w:sz w:val="16"/>
                <w:szCs w:val="16"/>
              </w:rPr>
            </w:pPr>
            <w:r>
              <w:rPr>
                <w:sz w:val="16"/>
                <w:szCs w:val="16"/>
              </w:rPr>
              <w:t>Definición metodológica y de los instrumentos de medición a partir de la propuesta.</w:t>
            </w:r>
          </w:p>
        </w:tc>
        <w:tc>
          <w:tcPr>
            <w:tcW w:w="1417" w:type="dxa"/>
          </w:tcPr>
          <w:p w14:paraId="0B1A1B94" w14:textId="2FCC2204" w:rsidR="00F607D1" w:rsidRDefault="00046774" w:rsidP="008718BE">
            <w:pPr>
              <w:rPr>
                <w:sz w:val="16"/>
                <w:szCs w:val="16"/>
              </w:rPr>
            </w:pPr>
            <w:r>
              <w:rPr>
                <w:sz w:val="16"/>
                <w:szCs w:val="16"/>
              </w:rPr>
              <w:t xml:space="preserve">14 al 20 </w:t>
            </w:r>
            <w:r w:rsidR="00183D00">
              <w:rPr>
                <w:sz w:val="16"/>
                <w:szCs w:val="16"/>
              </w:rPr>
              <w:t>de marzo</w:t>
            </w:r>
          </w:p>
        </w:tc>
        <w:tc>
          <w:tcPr>
            <w:tcW w:w="2693" w:type="dxa"/>
          </w:tcPr>
          <w:p w14:paraId="03A0BC29" w14:textId="69F65AE2" w:rsidR="00F607D1" w:rsidRPr="00920DD9" w:rsidRDefault="00F607D1" w:rsidP="008718BE">
            <w:pPr>
              <w:rPr>
                <w:sz w:val="16"/>
                <w:szCs w:val="16"/>
              </w:rPr>
            </w:pPr>
            <w:r w:rsidRPr="00920DD9">
              <w:rPr>
                <w:sz w:val="16"/>
                <w:szCs w:val="16"/>
              </w:rPr>
              <w:t>Consultoría contratada</w:t>
            </w:r>
          </w:p>
        </w:tc>
      </w:tr>
      <w:tr w:rsidR="00F607D1" w:rsidRPr="00920DD9" w14:paraId="47D1962C" w14:textId="77777777" w:rsidTr="002C3E28">
        <w:tc>
          <w:tcPr>
            <w:tcW w:w="3828" w:type="dxa"/>
          </w:tcPr>
          <w:p w14:paraId="1DBF4C6D" w14:textId="3DA6529A" w:rsidR="00F607D1" w:rsidRDefault="00F607D1" w:rsidP="008718BE">
            <w:pPr>
              <w:rPr>
                <w:sz w:val="16"/>
                <w:szCs w:val="16"/>
              </w:rPr>
            </w:pPr>
            <w:r>
              <w:rPr>
                <w:sz w:val="16"/>
                <w:szCs w:val="16"/>
              </w:rPr>
              <w:t>Retroalimentación</w:t>
            </w:r>
          </w:p>
        </w:tc>
        <w:tc>
          <w:tcPr>
            <w:tcW w:w="1417" w:type="dxa"/>
          </w:tcPr>
          <w:p w14:paraId="4EE3ABAB" w14:textId="6A7B954E" w:rsidR="00F607D1" w:rsidRDefault="00046774" w:rsidP="008718BE">
            <w:pPr>
              <w:rPr>
                <w:sz w:val="16"/>
                <w:szCs w:val="16"/>
              </w:rPr>
            </w:pPr>
            <w:r>
              <w:rPr>
                <w:sz w:val="16"/>
                <w:szCs w:val="16"/>
              </w:rPr>
              <w:t>21 al 23</w:t>
            </w:r>
            <w:r w:rsidR="00183D00">
              <w:rPr>
                <w:sz w:val="16"/>
                <w:szCs w:val="16"/>
              </w:rPr>
              <w:t xml:space="preserve"> de marzo</w:t>
            </w:r>
          </w:p>
        </w:tc>
        <w:tc>
          <w:tcPr>
            <w:tcW w:w="2693" w:type="dxa"/>
          </w:tcPr>
          <w:p w14:paraId="0F3D9032" w14:textId="6A7E9091" w:rsidR="00F607D1" w:rsidRPr="00920DD9" w:rsidRDefault="00F607D1" w:rsidP="008718BE">
            <w:pPr>
              <w:rPr>
                <w:sz w:val="16"/>
                <w:szCs w:val="16"/>
              </w:rPr>
            </w:pPr>
            <w:r>
              <w:rPr>
                <w:sz w:val="16"/>
                <w:szCs w:val="16"/>
              </w:rPr>
              <w:t>DKH</w:t>
            </w:r>
          </w:p>
        </w:tc>
      </w:tr>
      <w:tr w:rsidR="008718BE" w:rsidRPr="00920DD9" w14:paraId="2C364CDE" w14:textId="77777777" w:rsidTr="002C3E28">
        <w:tc>
          <w:tcPr>
            <w:tcW w:w="3828" w:type="dxa"/>
          </w:tcPr>
          <w:p w14:paraId="3E33550D" w14:textId="5CC3A826" w:rsidR="008718BE" w:rsidRDefault="008718BE" w:rsidP="008718BE">
            <w:pPr>
              <w:rPr>
                <w:sz w:val="16"/>
                <w:szCs w:val="16"/>
              </w:rPr>
            </w:pPr>
            <w:r>
              <w:rPr>
                <w:sz w:val="16"/>
                <w:szCs w:val="16"/>
              </w:rPr>
              <w:t xml:space="preserve">Definición </w:t>
            </w:r>
            <w:r w:rsidR="00F607D1">
              <w:rPr>
                <w:sz w:val="16"/>
                <w:szCs w:val="16"/>
              </w:rPr>
              <w:t>de logística para el viaje de recolección de información</w:t>
            </w:r>
          </w:p>
        </w:tc>
        <w:tc>
          <w:tcPr>
            <w:tcW w:w="1417" w:type="dxa"/>
          </w:tcPr>
          <w:p w14:paraId="5252A146" w14:textId="3AA0E5F4" w:rsidR="008718BE" w:rsidRDefault="00046774" w:rsidP="008718BE">
            <w:pPr>
              <w:rPr>
                <w:sz w:val="16"/>
                <w:szCs w:val="16"/>
              </w:rPr>
            </w:pPr>
            <w:r>
              <w:rPr>
                <w:sz w:val="16"/>
                <w:szCs w:val="16"/>
              </w:rPr>
              <w:t>23</w:t>
            </w:r>
            <w:r w:rsidR="00183D00">
              <w:rPr>
                <w:sz w:val="16"/>
                <w:szCs w:val="16"/>
              </w:rPr>
              <w:t xml:space="preserve"> de marzo</w:t>
            </w:r>
          </w:p>
        </w:tc>
        <w:tc>
          <w:tcPr>
            <w:tcW w:w="2693" w:type="dxa"/>
          </w:tcPr>
          <w:p w14:paraId="4701D432" w14:textId="7BCAE6AE" w:rsidR="008718BE" w:rsidRPr="00920DD9" w:rsidRDefault="00F607D1" w:rsidP="008718BE">
            <w:pPr>
              <w:rPr>
                <w:sz w:val="16"/>
                <w:szCs w:val="16"/>
              </w:rPr>
            </w:pPr>
            <w:r>
              <w:rPr>
                <w:sz w:val="16"/>
                <w:szCs w:val="16"/>
              </w:rPr>
              <w:t>Consultor(a), DKH, PSG</w:t>
            </w:r>
          </w:p>
        </w:tc>
      </w:tr>
      <w:tr w:rsidR="00F607D1" w:rsidRPr="00920DD9" w14:paraId="4986E60D" w14:textId="77777777" w:rsidTr="002C3E28">
        <w:tc>
          <w:tcPr>
            <w:tcW w:w="3828" w:type="dxa"/>
          </w:tcPr>
          <w:p w14:paraId="6B237263" w14:textId="7193D0C0" w:rsidR="00F607D1" w:rsidRDefault="00046774" w:rsidP="00F607D1">
            <w:pPr>
              <w:rPr>
                <w:sz w:val="16"/>
                <w:szCs w:val="16"/>
              </w:rPr>
            </w:pPr>
            <w:r>
              <w:rPr>
                <w:sz w:val="16"/>
                <w:szCs w:val="16"/>
              </w:rPr>
              <w:t>Visita a la zona para t</w:t>
            </w:r>
            <w:r w:rsidR="00F607D1" w:rsidRPr="00FD153F">
              <w:rPr>
                <w:sz w:val="16"/>
                <w:szCs w:val="16"/>
              </w:rPr>
              <w:t>oma de muestras</w:t>
            </w:r>
            <w:r w:rsidR="00F607D1">
              <w:rPr>
                <w:sz w:val="16"/>
                <w:szCs w:val="16"/>
              </w:rPr>
              <w:t xml:space="preserve">, envío a laboratorio y reuniones con comunidades y autoridades  </w:t>
            </w:r>
          </w:p>
        </w:tc>
        <w:tc>
          <w:tcPr>
            <w:tcW w:w="1417" w:type="dxa"/>
          </w:tcPr>
          <w:p w14:paraId="49E81EE6" w14:textId="0788982F" w:rsidR="00F607D1" w:rsidRDefault="00F607D1" w:rsidP="00F607D1">
            <w:pPr>
              <w:rPr>
                <w:sz w:val="16"/>
                <w:szCs w:val="16"/>
              </w:rPr>
            </w:pPr>
            <w:r>
              <w:rPr>
                <w:sz w:val="16"/>
                <w:szCs w:val="16"/>
              </w:rPr>
              <w:t xml:space="preserve">2 al </w:t>
            </w:r>
            <w:r w:rsidR="00183D00">
              <w:rPr>
                <w:sz w:val="16"/>
                <w:szCs w:val="16"/>
              </w:rPr>
              <w:t>1</w:t>
            </w:r>
            <w:r w:rsidR="00046774">
              <w:rPr>
                <w:sz w:val="16"/>
                <w:szCs w:val="16"/>
              </w:rPr>
              <w:t>3</w:t>
            </w:r>
            <w:r w:rsidR="00183D00">
              <w:rPr>
                <w:sz w:val="16"/>
                <w:szCs w:val="16"/>
              </w:rPr>
              <w:t xml:space="preserve"> </w:t>
            </w:r>
            <w:r>
              <w:rPr>
                <w:sz w:val="16"/>
                <w:szCs w:val="16"/>
              </w:rPr>
              <w:t xml:space="preserve">de </w:t>
            </w:r>
            <w:r w:rsidR="00046774">
              <w:rPr>
                <w:sz w:val="16"/>
                <w:szCs w:val="16"/>
              </w:rPr>
              <w:t>abril</w:t>
            </w:r>
          </w:p>
        </w:tc>
        <w:tc>
          <w:tcPr>
            <w:tcW w:w="2693" w:type="dxa"/>
          </w:tcPr>
          <w:p w14:paraId="68F63CC9" w14:textId="1B2DD521" w:rsidR="00F607D1" w:rsidRDefault="00F607D1" w:rsidP="00F607D1">
            <w:pPr>
              <w:rPr>
                <w:sz w:val="16"/>
                <w:szCs w:val="16"/>
              </w:rPr>
            </w:pPr>
            <w:r>
              <w:rPr>
                <w:sz w:val="16"/>
                <w:szCs w:val="16"/>
              </w:rPr>
              <w:t xml:space="preserve">Consultoría contratada </w:t>
            </w:r>
            <w:r w:rsidRPr="00920DD9">
              <w:rPr>
                <w:sz w:val="16"/>
                <w:szCs w:val="16"/>
              </w:rPr>
              <w:t xml:space="preserve">y equipo </w:t>
            </w:r>
            <w:r>
              <w:rPr>
                <w:sz w:val="16"/>
                <w:szCs w:val="16"/>
              </w:rPr>
              <w:t>PSG</w:t>
            </w:r>
            <w:r w:rsidRPr="00920DD9">
              <w:rPr>
                <w:sz w:val="16"/>
                <w:szCs w:val="16"/>
              </w:rPr>
              <w:t>.</w:t>
            </w:r>
          </w:p>
        </w:tc>
      </w:tr>
      <w:tr w:rsidR="00F607D1" w:rsidRPr="00920DD9" w14:paraId="476E1406" w14:textId="77777777" w:rsidTr="002C3E28">
        <w:tc>
          <w:tcPr>
            <w:tcW w:w="3828" w:type="dxa"/>
          </w:tcPr>
          <w:p w14:paraId="17C4F4F6" w14:textId="427008B1" w:rsidR="00F607D1" w:rsidRPr="00FD153F" w:rsidRDefault="00F607D1" w:rsidP="00F607D1">
            <w:pPr>
              <w:rPr>
                <w:sz w:val="16"/>
                <w:szCs w:val="16"/>
              </w:rPr>
            </w:pPr>
            <w:r>
              <w:rPr>
                <w:sz w:val="16"/>
                <w:szCs w:val="16"/>
              </w:rPr>
              <w:t>A</w:t>
            </w:r>
            <w:r w:rsidRPr="00FD153F">
              <w:rPr>
                <w:sz w:val="16"/>
                <w:szCs w:val="16"/>
              </w:rPr>
              <w:t>nálisis de resultados obtenidos</w:t>
            </w:r>
          </w:p>
        </w:tc>
        <w:tc>
          <w:tcPr>
            <w:tcW w:w="1417" w:type="dxa"/>
          </w:tcPr>
          <w:p w14:paraId="79F62CF9" w14:textId="459A8C85" w:rsidR="00F607D1" w:rsidRDefault="00183D00" w:rsidP="00F607D1">
            <w:pPr>
              <w:rPr>
                <w:sz w:val="16"/>
                <w:szCs w:val="16"/>
              </w:rPr>
            </w:pPr>
            <w:r>
              <w:rPr>
                <w:sz w:val="16"/>
                <w:szCs w:val="16"/>
              </w:rPr>
              <w:t>1</w:t>
            </w:r>
            <w:r w:rsidR="00046774">
              <w:rPr>
                <w:sz w:val="16"/>
                <w:szCs w:val="16"/>
              </w:rPr>
              <w:t>3</w:t>
            </w:r>
            <w:r>
              <w:rPr>
                <w:sz w:val="16"/>
                <w:szCs w:val="16"/>
              </w:rPr>
              <w:t xml:space="preserve"> al 2</w:t>
            </w:r>
            <w:r w:rsidR="00046774">
              <w:rPr>
                <w:sz w:val="16"/>
                <w:szCs w:val="16"/>
              </w:rPr>
              <w:t>7</w:t>
            </w:r>
            <w:r>
              <w:rPr>
                <w:sz w:val="16"/>
                <w:szCs w:val="16"/>
              </w:rPr>
              <w:t xml:space="preserve"> de </w:t>
            </w:r>
            <w:r w:rsidR="00046774">
              <w:rPr>
                <w:sz w:val="16"/>
                <w:szCs w:val="16"/>
              </w:rPr>
              <w:t>abril</w:t>
            </w:r>
          </w:p>
        </w:tc>
        <w:tc>
          <w:tcPr>
            <w:tcW w:w="2693" w:type="dxa"/>
          </w:tcPr>
          <w:p w14:paraId="742841B8" w14:textId="147CF693" w:rsidR="00F607D1" w:rsidRPr="00920DD9" w:rsidRDefault="00F607D1" w:rsidP="00F607D1">
            <w:pPr>
              <w:rPr>
                <w:sz w:val="16"/>
                <w:szCs w:val="16"/>
              </w:rPr>
            </w:pPr>
            <w:r w:rsidRPr="00920DD9">
              <w:rPr>
                <w:sz w:val="16"/>
                <w:szCs w:val="16"/>
              </w:rPr>
              <w:t>Consultoría contratada</w:t>
            </w:r>
          </w:p>
        </w:tc>
      </w:tr>
      <w:tr w:rsidR="00F607D1" w:rsidRPr="00920DD9" w14:paraId="7C6A78E1" w14:textId="77777777" w:rsidTr="002C3E28">
        <w:tc>
          <w:tcPr>
            <w:tcW w:w="3828" w:type="dxa"/>
          </w:tcPr>
          <w:p w14:paraId="1CCE2831" w14:textId="37EC063F" w:rsidR="00F607D1" w:rsidRDefault="00F607D1" w:rsidP="00F607D1">
            <w:pPr>
              <w:rPr>
                <w:sz w:val="16"/>
                <w:szCs w:val="16"/>
              </w:rPr>
            </w:pPr>
            <w:r>
              <w:rPr>
                <w:sz w:val="16"/>
                <w:szCs w:val="16"/>
              </w:rPr>
              <w:t>Presentación de Informe de resultados  y</w:t>
            </w:r>
            <w:r w:rsidRPr="00FD153F">
              <w:rPr>
                <w:sz w:val="16"/>
                <w:szCs w:val="16"/>
              </w:rPr>
              <w:t xml:space="preserve"> de </w:t>
            </w:r>
            <w:r>
              <w:rPr>
                <w:sz w:val="16"/>
                <w:szCs w:val="16"/>
              </w:rPr>
              <w:t>recomendaciones de medidas a tomar por parte de las comunidades</w:t>
            </w:r>
          </w:p>
        </w:tc>
        <w:tc>
          <w:tcPr>
            <w:tcW w:w="1417" w:type="dxa"/>
          </w:tcPr>
          <w:p w14:paraId="2BE8905B" w14:textId="0BE78AF7" w:rsidR="00F607D1" w:rsidRDefault="00046774" w:rsidP="00F607D1">
            <w:pPr>
              <w:pStyle w:val="Prrafodelista"/>
              <w:ind w:left="0"/>
              <w:rPr>
                <w:sz w:val="16"/>
                <w:szCs w:val="16"/>
              </w:rPr>
            </w:pPr>
            <w:r>
              <w:rPr>
                <w:sz w:val="16"/>
                <w:szCs w:val="16"/>
              </w:rPr>
              <w:t>4 de mayo</w:t>
            </w:r>
          </w:p>
        </w:tc>
        <w:tc>
          <w:tcPr>
            <w:tcW w:w="2693" w:type="dxa"/>
          </w:tcPr>
          <w:p w14:paraId="13F6C183" w14:textId="17F44DD5" w:rsidR="00F607D1" w:rsidRPr="00920DD9" w:rsidRDefault="00F607D1" w:rsidP="00F607D1">
            <w:pPr>
              <w:pStyle w:val="Prrafodelista"/>
              <w:ind w:left="0"/>
              <w:rPr>
                <w:sz w:val="16"/>
                <w:szCs w:val="16"/>
              </w:rPr>
            </w:pPr>
            <w:r w:rsidRPr="00920DD9">
              <w:rPr>
                <w:sz w:val="16"/>
                <w:szCs w:val="16"/>
              </w:rPr>
              <w:t>Consultoría contratada</w:t>
            </w:r>
          </w:p>
        </w:tc>
      </w:tr>
      <w:tr w:rsidR="00F607D1" w:rsidRPr="00920DD9" w14:paraId="30D1B69F" w14:textId="77777777" w:rsidTr="002C3E28">
        <w:tc>
          <w:tcPr>
            <w:tcW w:w="3828" w:type="dxa"/>
          </w:tcPr>
          <w:p w14:paraId="5B4026AB" w14:textId="7798BAF0" w:rsidR="00F607D1" w:rsidRPr="00FD153F" w:rsidRDefault="00F607D1" w:rsidP="00F607D1">
            <w:pPr>
              <w:rPr>
                <w:sz w:val="16"/>
                <w:szCs w:val="16"/>
              </w:rPr>
            </w:pPr>
            <w:r>
              <w:rPr>
                <w:sz w:val="16"/>
                <w:szCs w:val="16"/>
              </w:rPr>
              <w:t xml:space="preserve">Retroalimentación </w:t>
            </w:r>
          </w:p>
        </w:tc>
        <w:tc>
          <w:tcPr>
            <w:tcW w:w="1417" w:type="dxa"/>
          </w:tcPr>
          <w:p w14:paraId="47185333" w14:textId="2412A077" w:rsidR="00F607D1" w:rsidRDefault="00046774" w:rsidP="00F607D1">
            <w:pPr>
              <w:pStyle w:val="Prrafodelista"/>
              <w:ind w:left="0"/>
              <w:rPr>
                <w:sz w:val="16"/>
                <w:szCs w:val="16"/>
              </w:rPr>
            </w:pPr>
            <w:r>
              <w:rPr>
                <w:sz w:val="16"/>
                <w:szCs w:val="16"/>
              </w:rPr>
              <w:t>8</w:t>
            </w:r>
            <w:r w:rsidR="00F607D1">
              <w:rPr>
                <w:sz w:val="16"/>
                <w:szCs w:val="16"/>
              </w:rPr>
              <w:t xml:space="preserve"> de </w:t>
            </w:r>
            <w:r>
              <w:rPr>
                <w:sz w:val="16"/>
                <w:szCs w:val="16"/>
              </w:rPr>
              <w:t>mayo</w:t>
            </w:r>
          </w:p>
        </w:tc>
        <w:tc>
          <w:tcPr>
            <w:tcW w:w="2693" w:type="dxa"/>
          </w:tcPr>
          <w:p w14:paraId="0B3CA6A5" w14:textId="41BB48DC" w:rsidR="00F607D1" w:rsidRPr="00920DD9" w:rsidRDefault="00F607D1" w:rsidP="00F607D1">
            <w:pPr>
              <w:pStyle w:val="Prrafodelista"/>
              <w:ind w:left="0"/>
              <w:rPr>
                <w:sz w:val="16"/>
                <w:szCs w:val="16"/>
              </w:rPr>
            </w:pPr>
            <w:r w:rsidRPr="00920DD9">
              <w:rPr>
                <w:sz w:val="16"/>
                <w:szCs w:val="16"/>
              </w:rPr>
              <w:t>DKH</w:t>
            </w:r>
            <w:r w:rsidR="00046774">
              <w:rPr>
                <w:sz w:val="16"/>
                <w:szCs w:val="16"/>
              </w:rPr>
              <w:t>, PSG</w:t>
            </w:r>
          </w:p>
        </w:tc>
      </w:tr>
      <w:tr w:rsidR="00F607D1" w:rsidRPr="00920DD9" w14:paraId="0C20FA60" w14:textId="77777777" w:rsidTr="002C3E28">
        <w:tc>
          <w:tcPr>
            <w:tcW w:w="3828" w:type="dxa"/>
          </w:tcPr>
          <w:p w14:paraId="080DFA69" w14:textId="21B931D6" w:rsidR="00F607D1" w:rsidRDefault="00183D00" w:rsidP="00F607D1">
            <w:pPr>
              <w:rPr>
                <w:sz w:val="16"/>
                <w:szCs w:val="16"/>
              </w:rPr>
            </w:pPr>
            <w:r>
              <w:rPr>
                <w:sz w:val="16"/>
                <w:szCs w:val="16"/>
              </w:rPr>
              <w:t xml:space="preserve">Presentación de </w:t>
            </w:r>
            <w:r w:rsidR="00F607D1">
              <w:rPr>
                <w:sz w:val="16"/>
                <w:szCs w:val="16"/>
              </w:rPr>
              <w:t xml:space="preserve">Informe (versión final) </w:t>
            </w:r>
            <w:r w:rsidR="00046774">
              <w:rPr>
                <w:sz w:val="16"/>
                <w:szCs w:val="16"/>
              </w:rPr>
              <w:t xml:space="preserve"> -  taller de discusión de resultados</w:t>
            </w:r>
          </w:p>
        </w:tc>
        <w:tc>
          <w:tcPr>
            <w:tcW w:w="1417" w:type="dxa"/>
          </w:tcPr>
          <w:p w14:paraId="1B4C412C" w14:textId="33B372CB" w:rsidR="00F607D1" w:rsidRDefault="00046774" w:rsidP="00F607D1">
            <w:pPr>
              <w:pStyle w:val="Prrafodelista"/>
              <w:ind w:left="0"/>
              <w:rPr>
                <w:sz w:val="16"/>
                <w:szCs w:val="16"/>
              </w:rPr>
            </w:pPr>
            <w:r>
              <w:rPr>
                <w:sz w:val="16"/>
                <w:szCs w:val="16"/>
              </w:rPr>
              <w:t>8 al 11</w:t>
            </w:r>
            <w:r w:rsidR="00F607D1">
              <w:rPr>
                <w:sz w:val="16"/>
                <w:szCs w:val="16"/>
              </w:rPr>
              <w:t xml:space="preserve"> de </w:t>
            </w:r>
            <w:r>
              <w:rPr>
                <w:sz w:val="16"/>
                <w:szCs w:val="16"/>
              </w:rPr>
              <w:t>mayo</w:t>
            </w:r>
          </w:p>
        </w:tc>
        <w:tc>
          <w:tcPr>
            <w:tcW w:w="2693" w:type="dxa"/>
          </w:tcPr>
          <w:p w14:paraId="576D0335" w14:textId="72E072A9" w:rsidR="00F607D1" w:rsidRPr="00920DD9" w:rsidRDefault="00F607D1" w:rsidP="00F607D1">
            <w:pPr>
              <w:pStyle w:val="Prrafodelista"/>
              <w:ind w:left="0"/>
              <w:rPr>
                <w:sz w:val="16"/>
                <w:szCs w:val="16"/>
              </w:rPr>
            </w:pPr>
            <w:r w:rsidRPr="00920DD9">
              <w:rPr>
                <w:sz w:val="16"/>
                <w:szCs w:val="16"/>
              </w:rPr>
              <w:t>Consultoría contratada</w:t>
            </w:r>
          </w:p>
        </w:tc>
      </w:tr>
    </w:tbl>
    <w:p w14:paraId="25373BBC" w14:textId="77777777" w:rsidR="00085871" w:rsidRPr="00920DD9" w:rsidRDefault="00085871" w:rsidP="00673089">
      <w:pPr>
        <w:jc w:val="both"/>
        <w:rPr>
          <w:rFonts w:ascii="Arial" w:hAnsi="Arial" w:cs="Arial"/>
        </w:rPr>
      </w:pPr>
    </w:p>
    <w:p w14:paraId="689DD1D0" w14:textId="6434CEA4" w:rsidR="00A0530F" w:rsidRPr="00920DD9" w:rsidRDefault="002279D2" w:rsidP="00A0530F">
      <w:pPr>
        <w:pStyle w:val="Prrafodelista"/>
        <w:numPr>
          <w:ilvl w:val="0"/>
          <w:numId w:val="4"/>
        </w:numPr>
        <w:autoSpaceDE w:val="0"/>
        <w:autoSpaceDN w:val="0"/>
        <w:adjustRightInd w:val="0"/>
        <w:spacing w:after="0"/>
        <w:contextualSpacing w:val="0"/>
        <w:jc w:val="both"/>
        <w:rPr>
          <w:rFonts w:ascii="Arial" w:hAnsi="Arial" w:cs="Arial"/>
          <w:b/>
          <w:bCs/>
        </w:rPr>
      </w:pPr>
      <w:r>
        <w:rPr>
          <w:rFonts w:ascii="Arial" w:hAnsi="Arial" w:cs="Arial"/>
          <w:b/>
          <w:bCs/>
        </w:rPr>
        <w:t>Productos a entregar</w:t>
      </w:r>
    </w:p>
    <w:p w14:paraId="44092C89" w14:textId="77777777" w:rsidR="00A0530F" w:rsidRPr="00920DD9" w:rsidRDefault="00A0530F" w:rsidP="00073D13">
      <w:pPr>
        <w:autoSpaceDE w:val="0"/>
        <w:autoSpaceDN w:val="0"/>
        <w:adjustRightInd w:val="0"/>
        <w:spacing w:after="0"/>
        <w:jc w:val="both"/>
        <w:rPr>
          <w:rFonts w:ascii="Arial" w:hAnsi="Arial" w:cs="Arial"/>
          <w:bCs/>
        </w:rPr>
      </w:pPr>
    </w:p>
    <w:p w14:paraId="33A8BA66" w14:textId="6AB109BD" w:rsidR="00015A1D" w:rsidRDefault="00015A1D" w:rsidP="0087631F">
      <w:pPr>
        <w:pStyle w:val="Prrafodelista"/>
        <w:numPr>
          <w:ilvl w:val="0"/>
          <w:numId w:val="42"/>
        </w:numPr>
        <w:spacing w:after="0" w:line="240" w:lineRule="auto"/>
        <w:jc w:val="both"/>
        <w:rPr>
          <w:rFonts w:ascii="Calibri" w:hAnsi="Calibri" w:cs="Calibri"/>
        </w:rPr>
      </w:pPr>
      <w:r w:rsidRPr="00183D00">
        <w:rPr>
          <w:rFonts w:ascii="Calibri" w:hAnsi="Calibri" w:cs="Calibri"/>
        </w:rPr>
        <w:t xml:space="preserve">Informe sobre resultados obtenidos en la medición de </w:t>
      </w:r>
      <w:r w:rsidR="0023621D" w:rsidRPr="00183D00">
        <w:rPr>
          <w:rFonts w:ascii="Calibri" w:hAnsi="Calibri" w:cs="Calibri"/>
        </w:rPr>
        <w:t>contaminación por mercurio</w:t>
      </w:r>
      <w:r w:rsidR="00801BF5">
        <w:rPr>
          <w:rFonts w:ascii="Calibri" w:hAnsi="Calibri" w:cs="Calibri"/>
        </w:rPr>
        <w:t xml:space="preserve"> en los ríos priorizados.</w:t>
      </w:r>
    </w:p>
    <w:p w14:paraId="47501581" w14:textId="1AFEDB09" w:rsidR="00801BF5" w:rsidRPr="00801BF5" w:rsidRDefault="00183D00" w:rsidP="00801BF5">
      <w:pPr>
        <w:pStyle w:val="Prrafodelista"/>
        <w:numPr>
          <w:ilvl w:val="0"/>
          <w:numId w:val="42"/>
        </w:numPr>
        <w:spacing w:after="0" w:line="240" w:lineRule="auto"/>
        <w:jc w:val="both"/>
        <w:rPr>
          <w:rFonts w:ascii="Calibri" w:hAnsi="Calibri" w:cs="Calibri"/>
        </w:rPr>
      </w:pPr>
      <w:r>
        <w:rPr>
          <w:rFonts w:ascii="Calibri" w:hAnsi="Calibri" w:cs="Calibri"/>
        </w:rPr>
        <w:t>Informe sobre afectación</w:t>
      </w:r>
      <w:r w:rsidR="00F54735">
        <w:rPr>
          <w:rFonts w:ascii="Calibri" w:hAnsi="Calibri" w:cs="Calibri"/>
        </w:rPr>
        <w:t xml:space="preserve"> </w:t>
      </w:r>
      <w:r w:rsidR="00893D6A">
        <w:rPr>
          <w:rFonts w:ascii="Calibri" w:hAnsi="Calibri" w:cs="Calibri"/>
        </w:rPr>
        <w:t xml:space="preserve">real y potencial </w:t>
      </w:r>
      <w:r>
        <w:rPr>
          <w:rFonts w:ascii="Calibri" w:hAnsi="Calibri" w:cs="Calibri"/>
        </w:rPr>
        <w:t>de las comunidades</w:t>
      </w:r>
      <w:r w:rsidR="00046774">
        <w:rPr>
          <w:rFonts w:ascii="Calibri" w:hAnsi="Calibri" w:cs="Calibri"/>
        </w:rPr>
        <w:t xml:space="preserve"> por la </w:t>
      </w:r>
      <w:r w:rsidR="00801BF5">
        <w:rPr>
          <w:rFonts w:ascii="Calibri" w:hAnsi="Calibri" w:cs="Calibri"/>
        </w:rPr>
        <w:t>contaminación por mercurio.</w:t>
      </w:r>
    </w:p>
    <w:p w14:paraId="549896E4" w14:textId="5A6F8E68" w:rsidR="00A0530F" w:rsidRPr="00183D00" w:rsidRDefault="00183D00" w:rsidP="006E065D">
      <w:pPr>
        <w:pStyle w:val="Prrafodelista"/>
        <w:numPr>
          <w:ilvl w:val="0"/>
          <w:numId w:val="42"/>
        </w:numPr>
        <w:autoSpaceDE w:val="0"/>
        <w:autoSpaceDN w:val="0"/>
        <w:adjustRightInd w:val="0"/>
        <w:spacing w:after="0" w:line="240" w:lineRule="auto"/>
        <w:contextualSpacing w:val="0"/>
        <w:jc w:val="both"/>
        <w:rPr>
          <w:rFonts w:ascii="Arial" w:hAnsi="Arial" w:cs="Arial"/>
          <w:b/>
          <w:bCs/>
        </w:rPr>
      </w:pPr>
      <w:r w:rsidRPr="00183D00">
        <w:rPr>
          <w:rFonts w:ascii="Calibri" w:hAnsi="Calibri" w:cs="Calibri"/>
        </w:rPr>
        <w:t>Documento sobre recome</w:t>
      </w:r>
      <w:r>
        <w:rPr>
          <w:rFonts w:ascii="Calibri" w:hAnsi="Calibri" w:cs="Calibri"/>
        </w:rPr>
        <w:t>n</w:t>
      </w:r>
      <w:r w:rsidRPr="00183D00">
        <w:rPr>
          <w:rFonts w:ascii="Calibri" w:hAnsi="Calibri" w:cs="Calibri"/>
        </w:rPr>
        <w:t xml:space="preserve">daciones para evitar, prevenir y/o mitigar </w:t>
      </w:r>
      <w:r>
        <w:rPr>
          <w:rFonts w:ascii="Calibri" w:hAnsi="Calibri" w:cs="Calibri"/>
        </w:rPr>
        <w:t xml:space="preserve">los efectos de la contaminación por mercurio en las comunidades </w:t>
      </w:r>
    </w:p>
    <w:p w14:paraId="33D8687B" w14:textId="77777777" w:rsidR="00920DD9" w:rsidRPr="00920DD9" w:rsidRDefault="00920DD9" w:rsidP="00A0530F">
      <w:pPr>
        <w:pStyle w:val="Prrafodelista"/>
        <w:autoSpaceDE w:val="0"/>
        <w:autoSpaceDN w:val="0"/>
        <w:adjustRightInd w:val="0"/>
        <w:spacing w:after="0"/>
        <w:contextualSpacing w:val="0"/>
        <w:jc w:val="both"/>
        <w:rPr>
          <w:rFonts w:ascii="Arial" w:hAnsi="Arial" w:cs="Arial"/>
          <w:b/>
          <w:bCs/>
        </w:rPr>
      </w:pPr>
    </w:p>
    <w:p w14:paraId="7FAFDA6D" w14:textId="061E654A" w:rsidR="00673089" w:rsidRPr="00920DD9" w:rsidRDefault="00673089" w:rsidP="00CA3C7E">
      <w:pPr>
        <w:pStyle w:val="Prrafodelista"/>
        <w:numPr>
          <w:ilvl w:val="0"/>
          <w:numId w:val="4"/>
        </w:numPr>
        <w:autoSpaceDE w:val="0"/>
        <w:autoSpaceDN w:val="0"/>
        <w:adjustRightInd w:val="0"/>
        <w:spacing w:after="0"/>
        <w:jc w:val="both"/>
        <w:rPr>
          <w:rFonts w:ascii="Arial" w:hAnsi="Arial" w:cs="Arial"/>
          <w:b/>
          <w:bCs/>
        </w:rPr>
      </w:pPr>
      <w:r w:rsidRPr="00920DD9">
        <w:rPr>
          <w:rFonts w:ascii="Arial" w:hAnsi="Arial" w:cs="Arial"/>
          <w:b/>
          <w:bCs/>
        </w:rPr>
        <w:t>Presenta</w:t>
      </w:r>
      <w:r w:rsidR="00105794" w:rsidRPr="00920DD9">
        <w:rPr>
          <w:rFonts w:ascii="Arial" w:hAnsi="Arial" w:cs="Arial"/>
          <w:b/>
          <w:bCs/>
        </w:rPr>
        <w:t>ción y documentación de hallazgos y recomendaciones</w:t>
      </w:r>
    </w:p>
    <w:p w14:paraId="32D33435" w14:textId="77777777" w:rsidR="00CA3C7E" w:rsidRPr="00920DD9" w:rsidRDefault="00CA3C7E" w:rsidP="00CA3C7E">
      <w:pPr>
        <w:pStyle w:val="Prrafodelista"/>
        <w:autoSpaceDE w:val="0"/>
        <w:autoSpaceDN w:val="0"/>
        <w:adjustRightInd w:val="0"/>
        <w:spacing w:after="0"/>
        <w:jc w:val="both"/>
        <w:rPr>
          <w:rFonts w:ascii="Arial" w:hAnsi="Arial" w:cs="Arial"/>
          <w:b/>
          <w:bCs/>
        </w:rPr>
      </w:pPr>
    </w:p>
    <w:p w14:paraId="3369856A" w14:textId="55B68FB5" w:rsidR="001C76B8" w:rsidRPr="00920DD9" w:rsidRDefault="00CA3C7E" w:rsidP="00673089">
      <w:pPr>
        <w:jc w:val="both"/>
        <w:rPr>
          <w:rFonts w:cstheme="minorHAnsi"/>
        </w:rPr>
      </w:pPr>
      <w:r w:rsidRPr="00920DD9">
        <w:rPr>
          <w:rFonts w:cstheme="minorHAnsi"/>
        </w:rPr>
        <w:t>Se realizará un</w:t>
      </w:r>
      <w:r w:rsidR="0023621D">
        <w:rPr>
          <w:rFonts w:cstheme="minorHAnsi"/>
        </w:rPr>
        <w:t xml:space="preserve">a reunión </w:t>
      </w:r>
      <w:r w:rsidRPr="00920DD9">
        <w:rPr>
          <w:rFonts w:cstheme="minorHAnsi"/>
        </w:rPr>
        <w:t>de cierre para</w:t>
      </w:r>
      <w:r w:rsidR="001C76B8" w:rsidRPr="00920DD9">
        <w:rPr>
          <w:rFonts w:cstheme="minorHAnsi"/>
        </w:rPr>
        <w:t>:</w:t>
      </w:r>
    </w:p>
    <w:p w14:paraId="159ADA1F" w14:textId="2CF23DFA" w:rsidR="00105794" w:rsidRPr="00920DD9" w:rsidRDefault="001C76B8" w:rsidP="001C76B8">
      <w:pPr>
        <w:pStyle w:val="Prrafodelista"/>
        <w:numPr>
          <w:ilvl w:val="0"/>
          <w:numId w:val="35"/>
        </w:numPr>
        <w:jc w:val="both"/>
        <w:rPr>
          <w:rFonts w:cstheme="minorHAnsi"/>
        </w:rPr>
      </w:pPr>
      <w:r w:rsidRPr="00920DD9">
        <w:rPr>
          <w:rFonts w:cstheme="minorHAnsi"/>
        </w:rPr>
        <w:t>I</w:t>
      </w:r>
      <w:r w:rsidR="00105794" w:rsidRPr="00920DD9">
        <w:rPr>
          <w:rFonts w:cstheme="minorHAnsi"/>
        </w:rPr>
        <w:t xml:space="preserve">ncentivar la comprensión de los hallazgos y la consideración de todas las </w:t>
      </w:r>
      <w:r w:rsidR="005F6798" w:rsidRPr="00920DD9">
        <w:rPr>
          <w:rFonts w:cstheme="minorHAnsi"/>
        </w:rPr>
        <w:t>visiones</w:t>
      </w:r>
      <w:r w:rsidR="00CA3C7E" w:rsidRPr="00920DD9">
        <w:rPr>
          <w:rFonts w:cstheme="minorHAnsi"/>
        </w:rPr>
        <w:t xml:space="preserve">. </w:t>
      </w:r>
    </w:p>
    <w:p w14:paraId="64406D85" w14:textId="380BCE82" w:rsidR="001C76B8" w:rsidRPr="00920DD9" w:rsidRDefault="001C76B8" w:rsidP="001C76B8">
      <w:pPr>
        <w:pStyle w:val="Prrafodelista"/>
        <w:numPr>
          <w:ilvl w:val="0"/>
          <w:numId w:val="35"/>
        </w:numPr>
        <w:jc w:val="both"/>
        <w:rPr>
          <w:rFonts w:cstheme="minorHAnsi"/>
        </w:rPr>
      </w:pPr>
      <w:r w:rsidRPr="00920DD9">
        <w:rPr>
          <w:rFonts w:cstheme="minorHAnsi"/>
        </w:rPr>
        <w:t>Socialización de aprendizajes para aplicabilidad</w:t>
      </w:r>
      <w:r w:rsidR="00046774">
        <w:rPr>
          <w:rFonts w:cstheme="minorHAnsi"/>
        </w:rPr>
        <w:t xml:space="preserve"> </w:t>
      </w:r>
      <w:r w:rsidR="00453D42">
        <w:rPr>
          <w:rFonts w:cstheme="minorHAnsi"/>
        </w:rPr>
        <w:t>por parte de DKH y</w:t>
      </w:r>
      <w:r w:rsidR="0023621D">
        <w:rPr>
          <w:rFonts w:cstheme="minorHAnsi"/>
        </w:rPr>
        <w:t xml:space="preserve"> PSG </w:t>
      </w:r>
      <w:r w:rsidR="00032331">
        <w:rPr>
          <w:rFonts w:cstheme="minorHAnsi"/>
        </w:rPr>
        <w:t>en e</w:t>
      </w:r>
      <w:r w:rsidR="00453D42">
        <w:rPr>
          <w:rFonts w:cstheme="minorHAnsi"/>
        </w:rPr>
        <w:t xml:space="preserve">l proyecto. </w:t>
      </w:r>
    </w:p>
    <w:p w14:paraId="4FAEAF4E" w14:textId="77777777" w:rsidR="001C76B8" w:rsidRPr="00920DD9" w:rsidRDefault="001C76B8" w:rsidP="001C76B8">
      <w:pPr>
        <w:pStyle w:val="Prrafodelista"/>
        <w:ind w:left="766"/>
        <w:jc w:val="both"/>
        <w:rPr>
          <w:rFonts w:cstheme="minorHAnsi"/>
        </w:rPr>
      </w:pPr>
    </w:p>
    <w:p w14:paraId="0BA087C6" w14:textId="308E1C55" w:rsidR="00673089" w:rsidRPr="00920DD9" w:rsidRDefault="0023621D" w:rsidP="00673089">
      <w:pPr>
        <w:pStyle w:val="Prrafodelista"/>
        <w:numPr>
          <w:ilvl w:val="0"/>
          <w:numId w:val="4"/>
        </w:numPr>
        <w:autoSpaceDE w:val="0"/>
        <w:autoSpaceDN w:val="0"/>
        <w:adjustRightInd w:val="0"/>
        <w:spacing w:after="0"/>
        <w:contextualSpacing w:val="0"/>
        <w:jc w:val="both"/>
        <w:rPr>
          <w:rFonts w:ascii="Arial" w:hAnsi="Arial" w:cs="Arial"/>
          <w:b/>
          <w:bCs/>
        </w:rPr>
      </w:pPr>
      <w:r>
        <w:rPr>
          <w:rFonts w:ascii="Arial" w:hAnsi="Arial" w:cs="Arial"/>
          <w:b/>
          <w:bCs/>
        </w:rPr>
        <w:t xml:space="preserve">Requisitos para </w:t>
      </w:r>
      <w:r w:rsidR="00032331">
        <w:rPr>
          <w:rFonts w:ascii="Arial" w:hAnsi="Arial" w:cs="Arial"/>
          <w:b/>
          <w:bCs/>
        </w:rPr>
        <w:t>l</w:t>
      </w:r>
      <w:r w:rsidR="00032331" w:rsidRPr="00032331">
        <w:rPr>
          <w:rFonts w:ascii="Arial" w:hAnsi="Arial" w:cs="Arial"/>
          <w:b/>
          <w:bCs/>
        </w:rPr>
        <w:t>a consultoria contratada</w:t>
      </w:r>
    </w:p>
    <w:p w14:paraId="585B8522" w14:textId="01F6E6AB" w:rsidR="00CA3C7E" w:rsidRDefault="00CA3C7E" w:rsidP="00673089">
      <w:pPr>
        <w:jc w:val="both"/>
        <w:rPr>
          <w:rFonts w:ascii="Arial" w:hAnsi="Arial" w:cs="Arial"/>
        </w:rPr>
      </w:pPr>
    </w:p>
    <w:p w14:paraId="5FC168BC" w14:textId="20DAF4B5" w:rsidR="00CA3C7E" w:rsidRPr="00920DD9" w:rsidRDefault="00183D00" w:rsidP="00673089">
      <w:pPr>
        <w:jc w:val="both"/>
        <w:rPr>
          <w:rFonts w:ascii="Calibri" w:hAnsi="Calibri" w:cs="Calibri"/>
        </w:rPr>
      </w:pPr>
      <w:r w:rsidRPr="00183D00">
        <w:rPr>
          <w:rFonts w:ascii="Calibri" w:hAnsi="Calibri" w:cs="Calibri"/>
        </w:rPr>
        <w:t>Se requiere profesional en biología, ciencias de la salud, carreras referente al tema ambiental o afines, con c</w:t>
      </w:r>
      <w:r w:rsidR="00CA3C7E" w:rsidRPr="00920DD9">
        <w:rPr>
          <w:rFonts w:ascii="Calibri" w:hAnsi="Calibri" w:cs="Calibri"/>
        </w:rPr>
        <w:t>onocimiento y experiencia en:</w:t>
      </w:r>
    </w:p>
    <w:p w14:paraId="09BE8F7A" w14:textId="26FAE383" w:rsidR="008215F7" w:rsidRPr="008215F7" w:rsidRDefault="008215F7" w:rsidP="00CA3C7E">
      <w:pPr>
        <w:pStyle w:val="Prrafodelista"/>
        <w:numPr>
          <w:ilvl w:val="0"/>
          <w:numId w:val="26"/>
        </w:numPr>
        <w:jc w:val="both"/>
        <w:rPr>
          <w:rFonts w:cstheme="minorHAnsi"/>
          <w:color w:val="000000" w:themeColor="text1"/>
        </w:rPr>
      </w:pPr>
      <w:r w:rsidRPr="008215F7">
        <w:rPr>
          <w:rFonts w:cstheme="minorHAnsi"/>
          <w:color w:val="000000" w:themeColor="text1"/>
        </w:rPr>
        <w:t xml:space="preserve">Investigaciones sobre contaminación por </w:t>
      </w:r>
      <w:r w:rsidR="00183D00">
        <w:rPr>
          <w:rFonts w:cstheme="minorHAnsi"/>
          <w:color w:val="000000" w:themeColor="text1"/>
        </w:rPr>
        <w:t>metales (preferiblemente mercurio)</w:t>
      </w:r>
    </w:p>
    <w:p w14:paraId="489248BB" w14:textId="00E641D7" w:rsidR="00862519" w:rsidRDefault="00CA3C7E" w:rsidP="00CA3C7E">
      <w:pPr>
        <w:pStyle w:val="Prrafodelista"/>
        <w:numPr>
          <w:ilvl w:val="0"/>
          <w:numId w:val="26"/>
        </w:numPr>
        <w:jc w:val="both"/>
        <w:rPr>
          <w:rFonts w:cstheme="minorHAnsi"/>
          <w:color w:val="000000" w:themeColor="text1"/>
        </w:rPr>
      </w:pPr>
      <w:r w:rsidRPr="008215F7">
        <w:rPr>
          <w:rFonts w:cstheme="minorHAnsi"/>
          <w:color w:val="000000" w:themeColor="text1"/>
        </w:rPr>
        <w:t>A</w:t>
      </w:r>
      <w:r w:rsidR="00862519" w:rsidRPr="008215F7">
        <w:rPr>
          <w:rFonts w:cstheme="minorHAnsi"/>
          <w:color w:val="000000" w:themeColor="text1"/>
        </w:rPr>
        <w:t>nálisis e interpretación de datos</w:t>
      </w:r>
      <w:r w:rsidR="00787F11" w:rsidRPr="008215F7">
        <w:rPr>
          <w:rFonts w:cstheme="minorHAnsi"/>
          <w:color w:val="000000" w:themeColor="text1"/>
        </w:rPr>
        <w:t>.</w:t>
      </w:r>
    </w:p>
    <w:p w14:paraId="1C788EE1" w14:textId="13897D4F" w:rsidR="00183D00" w:rsidRPr="008215F7" w:rsidRDefault="00183D00" w:rsidP="00CA3C7E">
      <w:pPr>
        <w:pStyle w:val="Prrafodelista"/>
        <w:numPr>
          <w:ilvl w:val="0"/>
          <w:numId w:val="26"/>
        </w:numPr>
        <w:jc w:val="both"/>
        <w:rPr>
          <w:rFonts w:cstheme="minorHAnsi"/>
          <w:color w:val="000000" w:themeColor="text1"/>
        </w:rPr>
      </w:pPr>
      <w:r w:rsidRPr="008215F7">
        <w:rPr>
          <w:rFonts w:cstheme="minorHAnsi"/>
          <w:color w:val="000000" w:themeColor="text1"/>
        </w:rPr>
        <w:t>Recolección de muestras</w:t>
      </w:r>
      <w:r>
        <w:rPr>
          <w:rFonts w:cstheme="minorHAnsi"/>
          <w:color w:val="000000" w:themeColor="text1"/>
        </w:rPr>
        <w:t xml:space="preserve"> en agua, peces o humanos</w:t>
      </w:r>
      <w:r w:rsidR="00801BF5">
        <w:rPr>
          <w:rFonts w:cstheme="minorHAnsi"/>
          <w:color w:val="000000" w:themeColor="text1"/>
        </w:rPr>
        <w:t xml:space="preserve"> </w:t>
      </w:r>
    </w:p>
    <w:p w14:paraId="3E4E174C" w14:textId="77777777" w:rsidR="008215F7" w:rsidRPr="008215F7" w:rsidRDefault="008215F7" w:rsidP="00125124">
      <w:pPr>
        <w:pStyle w:val="Prrafodelista"/>
        <w:numPr>
          <w:ilvl w:val="0"/>
          <w:numId w:val="26"/>
        </w:numPr>
        <w:jc w:val="both"/>
        <w:rPr>
          <w:rFonts w:cstheme="minorHAnsi"/>
          <w:color w:val="000000" w:themeColor="text1"/>
        </w:rPr>
      </w:pPr>
      <w:r w:rsidRPr="008215F7">
        <w:rPr>
          <w:rFonts w:cstheme="minorHAnsi"/>
          <w:color w:val="000000" w:themeColor="text1"/>
        </w:rPr>
        <w:t>Trabajo comunitario</w:t>
      </w:r>
    </w:p>
    <w:p w14:paraId="32DFB120" w14:textId="7FF577BB" w:rsidR="00CA3C7E" w:rsidRPr="008215F7" w:rsidRDefault="008215F7" w:rsidP="00125124">
      <w:pPr>
        <w:pStyle w:val="Prrafodelista"/>
        <w:numPr>
          <w:ilvl w:val="0"/>
          <w:numId w:val="26"/>
        </w:numPr>
        <w:jc w:val="both"/>
        <w:rPr>
          <w:rFonts w:cstheme="minorHAnsi"/>
          <w:color w:val="000000" w:themeColor="text1"/>
        </w:rPr>
      </w:pPr>
      <w:r w:rsidRPr="008215F7">
        <w:rPr>
          <w:rFonts w:cstheme="minorHAnsi"/>
          <w:color w:val="000000" w:themeColor="text1"/>
        </w:rPr>
        <w:t>Deseable experiencia en trabajo con comunidades afro</w:t>
      </w:r>
      <w:r w:rsidR="00EA11ED">
        <w:rPr>
          <w:rFonts w:cstheme="minorHAnsi"/>
          <w:color w:val="000000" w:themeColor="text1"/>
        </w:rPr>
        <w:t xml:space="preserve">colombianas </w:t>
      </w:r>
      <w:r w:rsidRPr="008215F7">
        <w:rPr>
          <w:rFonts w:cstheme="minorHAnsi"/>
          <w:color w:val="000000" w:themeColor="text1"/>
        </w:rPr>
        <w:t>e indígenas</w:t>
      </w:r>
    </w:p>
    <w:p w14:paraId="3584D976" w14:textId="77777777" w:rsidR="00E4018C" w:rsidRPr="00920DD9" w:rsidRDefault="00E4018C" w:rsidP="00E4018C">
      <w:pPr>
        <w:pStyle w:val="Prrafodelista"/>
        <w:ind w:left="781"/>
        <w:jc w:val="both"/>
        <w:rPr>
          <w:rFonts w:cstheme="minorHAnsi"/>
        </w:rPr>
      </w:pPr>
    </w:p>
    <w:p w14:paraId="723BE71A" w14:textId="77777777" w:rsidR="00C9225B" w:rsidRPr="00920DD9" w:rsidRDefault="00E64BF8" w:rsidP="00673089">
      <w:pPr>
        <w:pStyle w:val="Prrafodelista"/>
        <w:numPr>
          <w:ilvl w:val="0"/>
          <w:numId w:val="4"/>
        </w:numPr>
        <w:autoSpaceDE w:val="0"/>
        <w:autoSpaceDN w:val="0"/>
        <w:adjustRightInd w:val="0"/>
        <w:spacing w:after="0"/>
        <w:contextualSpacing w:val="0"/>
        <w:jc w:val="both"/>
        <w:rPr>
          <w:rFonts w:ascii="Arial" w:hAnsi="Arial" w:cs="Arial"/>
          <w:b/>
          <w:bCs/>
        </w:rPr>
      </w:pPr>
      <w:r w:rsidRPr="00920DD9">
        <w:rPr>
          <w:rFonts w:ascii="Arial" w:hAnsi="Arial" w:cs="Arial"/>
          <w:b/>
          <w:bCs/>
        </w:rPr>
        <w:t xml:space="preserve">Pertenencia, </w:t>
      </w:r>
      <w:r w:rsidR="00B02175" w:rsidRPr="00920DD9">
        <w:rPr>
          <w:rFonts w:ascii="Arial" w:hAnsi="Arial" w:cs="Arial"/>
          <w:b/>
          <w:bCs/>
        </w:rPr>
        <w:t>obtención de recursos y coordinación de tiempo</w:t>
      </w:r>
    </w:p>
    <w:p w14:paraId="214D0996" w14:textId="7F1DCC73" w:rsidR="00673089" w:rsidRPr="00920DD9" w:rsidRDefault="00673089" w:rsidP="00C9225B">
      <w:pPr>
        <w:pStyle w:val="Prrafodelista"/>
        <w:autoSpaceDE w:val="0"/>
        <w:autoSpaceDN w:val="0"/>
        <w:adjustRightInd w:val="0"/>
        <w:spacing w:after="0"/>
        <w:contextualSpacing w:val="0"/>
        <w:jc w:val="both"/>
        <w:rPr>
          <w:rFonts w:ascii="Arial" w:hAnsi="Arial" w:cs="Arial"/>
          <w:b/>
          <w:bCs/>
        </w:rPr>
      </w:pPr>
      <w:r w:rsidRPr="00920DD9">
        <w:rPr>
          <w:rFonts w:ascii="Arial" w:hAnsi="Arial" w:cs="Arial"/>
          <w:b/>
          <w:bCs/>
        </w:rPr>
        <w:t xml:space="preserve"> </w:t>
      </w:r>
    </w:p>
    <w:p w14:paraId="0D3126CC" w14:textId="67B664BF" w:rsidR="001820C2" w:rsidRDefault="001820C2" w:rsidP="00673089">
      <w:pPr>
        <w:jc w:val="both"/>
        <w:rPr>
          <w:rFonts w:cstheme="minorHAnsi"/>
        </w:rPr>
      </w:pPr>
      <w:r w:rsidRPr="00920DD9">
        <w:rPr>
          <w:rFonts w:cstheme="minorHAnsi"/>
        </w:rPr>
        <w:t>La supervisión, facilitación y comunicación estar</w:t>
      </w:r>
      <w:r w:rsidR="00C9225B" w:rsidRPr="00920DD9">
        <w:rPr>
          <w:rFonts w:cstheme="minorHAnsi"/>
        </w:rPr>
        <w:t>á</w:t>
      </w:r>
      <w:r w:rsidRPr="00920DD9">
        <w:rPr>
          <w:rFonts w:cstheme="minorHAnsi"/>
        </w:rPr>
        <w:t xml:space="preserve"> a cargo del Oficial de P</w:t>
      </w:r>
      <w:r w:rsidR="0023621D">
        <w:rPr>
          <w:rFonts w:cstheme="minorHAnsi"/>
        </w:rPr>
        <w:t>rograma</w:t>
      </w:r>
      <w:r w:rsidR="00C9225B" w:rsidRPr="00920DD9">
        <w:rPr>
          <w:rFonts w:cstheme="minorHAnsi"/>
        </w:rPr>
        <w:t xml:space="preserve"> de DKH.</w:t>
      </w:r>
    </w:p>
    <w:p w14:paraId="465238EC" w14:textId="5EB40C29" w:rsidR="0023621D" w:rsidRPr="00920DD9" w:rsidRDefault="0023621D" w:rsidP="00673089">
      <w:pPr>
        <w:jc w:val="both"/>
        <w:rPr>
          <w:rFonts w:cstheme="minorHAnsi"/>
        </w:rPr>
      </w:pPr>
      <w:r>
        <w:rPr>
          <w:rFonts w:cstheme="minorHAnsi"/>
        </w:rPr>
        <w:lastRenderedPageBreak/>
        <w:t>La contratación estará a cargo de PSG, así como los pagos parciales y total, a partir del recibido a satisfacción por parte del oficial de programa de DKH y del coordinador de proyecto de PSG</w:t>
      </w:r>
      <w:r w:rsidR="0026389D">
        <w:rPr>
          <w:rFonts w:cstheme="minorHAnsi"/>
        </w:rPr>
        <w:t>.</w:t>
      </w:r>
    </w:p>
    <w:p w14:paraId="7817311E" w14:textId="1F9335BE" w:rsidR="00C9225B" w:rsidRPr="00920DD9" w:rsidRDefault="0023621D" w:rsidP="00C9225B">
      <w:pPr>
        <w:jc w:val="both"/>
        <w:rPr>
          <w:rFonts w:cstheme="minorHAnsi"/>
        </w:rPr>
      </w:pPr>
      <w:r>
        <w:rPr>
          <w:rFonts w:cstheme="minorHAnsi"/>
        </w:rPr>
        <w:t>PSG</w:t>
      </w:r>
      <w:r w:rsidR="00D96894" w:rsidRPr="00920DD9">
        <w:rPr>
          <w:rFonts w:cstheme="minorHAnsi"/>
        </w:rPr>
        <w:t xml:space="preserve"> facilita la siguiente logística:</w:t>
      </w:r>
    </w:p>
    <w:p w14:paraId="1CFC9C4E" w14:textId="2FE7BD07" w:rsidR="00D96894" w:rsidRDefault="00D96894" w:rsidP="00D96894">
      <w:pPr>
        <w:pStyle w:val="Prrafodelista"/>
        <w:numPr>
          <w:ilvl w:val="0"/>
          <w:numId w:val="36"/>
        </w:numPr>
        <w:jc w:val="both"/>
        <w:rPr>
          <w:rFonts w:cstheme="minorHAnsi"/>
        </w:rPr>
      </w:pPr>
      <w:r w:rsidRPr="00920DD9">
        <w:rPr>
          <w:rFonts w:cstheme="minorHAnsi"/>
        </w:rPr>
        <w:t xml:space="preserve">Transporte </w:t>
      </w:r>
      <w:r w:rsidR="00CD23EB">
        <w:rPr>
          <w:rFonts w:cstheme="minorHAnsi"/>
        </w:rPr>
        <w:t xml:space="preserve">fluvial </w:t>
      </w:r>
      <w:r w:rsidR="00893D6A">
        <w:rPr>
          <w:rFonts w:cstheme="minorHAnsi"/>
        </w:rPr>
        <w:t>desde</w:t>
      </w:r>
      <w:r w:rsidR="00CD23EB">
        <w:rPr>
          <w:rFonts w:cstheme="minorHAnsi"/>
        </w:rPr>
        <w:t xml:space="preserve"> Guapi </w:t>
      </w:r>
      <w:r w:rsidR="00893D6A">
        <w:rPr>
          <w:rFonts w:cstheme="minorHAnsi"/>
        </w:rPr>
        <w:t>a</w:t>
      </w:r>
      <w:r w:rsidR="00CD23EB">
        <w:rPr>
          <w:rFonts w:cstheme="minorHAnsi"/>
        </w:rPr>
        <w:t xml:space="preserve"> las comunidades y zonas de toma de muestras</w:t>
      </w:r>
      <w:r w:rsidRPr="00920DD9">
        <w:rPr>
          <w:rFonts w:cstheme="minorHAnsi"/>
        </w:rPr>
        <w:t>.</w:t>
      </w:r>
    </w:p>
    <w:p w14:paraId="246C6D23" w14:textId="3777BC88" w:rsidR="00CD23EB" w:rsidRPr="00920DD9" w:rsidRDefault="00CD23EB" w:rsidP="00D96894">
      <w:pPr>
        <w:pStyle w:val="Prrafodelista"/>
        <w:numPr>
          <w:ilvl w:val="0"/>
          <w:numId w:val="36"/>
        </w:numPr>
        <w:jc w:val="both"/>
        <w:rPr>
          <w:rFonts w:cstheme="minorHAnsi"/>
        </w:rPr>
      </w:pPr>
      <w:r>
        <w:rPr>
          <w:rFonts w:cstheme="minorHAnsi"/>
        </w:rPr>
        <w:t>Comunica</w:t>
      </w:r>
      <w:r w:rsidR="005D3344">
        <w:rPr>
          <w:rFonts w:cstheme="minorHAnsi"/>
        </w:rPr>
        <w:t>c</w:t>
      </w:r>
      <w:r>
        <w:rPr>
          <w:rFonts w:cstheme="minorHAnsi"/>
        </w:rPr>
        <w:t xml:space="preserve">ión con las comunidades priorizadas para </w:t>
      </w:r>
      <w:r w:rsidR="00893D6A">
        <w:rPr>
          <w:rFonts w:cstheme="minorHAnsi"/>
        </w:rPr>
        <w:t>la toma de muestras</w:t>
      </w:r>
      <w:r>
        <w:rPr>
          <w:rFonts w:cstheme="minorHAnsi"/>
        </w:rPr>
        <w:t>.</w:t>
      </w:r>
    </w:p>
    <w:p w14:paraId="68A92FD5" w14:textId="6029F238" w:rsidR="00D96894" w:rsidRPr="00920DD9" w:rsidRDefault="00D96894" w:rsidP="00D96894">
      <w:pPr>
        <w:pStyle w:val="Prrafodelista"/>
        <w:numPr>
          <w:ilvl w:val="0"/>
          <w:numId w:val="36"/>
        </w:numPr>
        <w:jc w:val="both"/>
        <w:rPr>
          <w:rFonts w:cstheme="minorHAnsi"/>
        </w:rPr>
      </w:pPr>
      <w:r w:rsidRPr="00920DD9">
        <w:rPr>
          <w:rFonts w:cstheme="minorHAnsi"/>
        </w:rPr>
        <w:t>Locación para la realización de talleres y reuniones</w:t>
      </w:r>
      <w:r w:rsidR="00563502" w:rsidRPr="00920DD9">
        <w:rPr>
          <w:rFonts w:cstheme="minorHAnsi"/>
        </w:rPr>
        <w:t>.</w:t>
      </w:r>
    </w:p>
    <w:p w14:paraId="3DD001DE" w14:textId="77777777" w:rsidR="00D96894" w:rsidRPr="00920DD9" w:rsidRDefault="00D96894" w:rsidP="00D96894">
      <w:pPr>
        <w:pStyle w:val="Prrafodelista"/>
        <w:jc w:val="both"/>
        <w:rPr>
          <w:rFonts w:cstheme="minorHAnsi"/>
        </w:rPr>
      </w:pPr>
    </w:p>
    <w:p w14:paraId="6C553F6D" w14:textId="04306C9C" w:rsidR="00673089" w:rsidRPr="00920DD9" w:rsidRDefault="00A56921" w:rsidP="00673089">
      <w:pPr>
        <w:pStyle w:val="Prrafodelista"/>
        <w:numPr>
          <w:ilvl w:val="0"/>
          <w:numId w:val="4"/>
        </w:numPr>
        <w:autoSpaceDE w:val="0"/>
        <w:autoSpaceDN w:val="0"/>
        <w:adjustRightInd w:val="0"/>
        <w:spacing w:after="0"/>
        <w:contextualSpacing w:val="0"/>
        <w:jc w:val="both"/>
        <w:rPr>
          <w:rFonts w:ascii="Arial" w:hAnsi="Arial" w:cs="Arial"/>
        </w:rPr>
      </w:pPr>
      <w:r w:rsidRPr="00920DD9">
        <w:rPr>
          <w:rFonts w:ascii="Arial" w:hAnsi="Arial" w:cs="Arial"/>
          <w:b/>
          <w:bCs/>
        </w:rPr>
        <w:t>Supuestos y requerimientos</w:t>
      </w:r>
      <w:r w:rsidR="00673089" w:rsidRPr="00920DD9">
        <w:rPr>
          <w:rFonts w:ascii="Arial" w:hAnsi="Arial" w:cs="Arial"/>
          <w:b/>
          <w:bCs/>
        </w:rPr>
        <w:t xml:space="preserve"> </w:t>
      </w:r>
    </w:p>
    <w:p w14:paraId="375F505B" w14:textId="77777777" w:rsidR="00CD23EB" w:rsidRDefault="00CD23EB" w:rsidP="006F5C64">
      <w:pPr>
        <w:jc w:val="both"/>
        <w:rPr>
          <w:rFonts w:cstheme="minorHAnsi"/>
        </w:rPr>
      </w:pPr>
    </w:p>
    <w:p w14:paraId="499327CB" w14:textId="6B60F69C" w:rsidR="006F5C64" w:rsidRDefault="00CD23EB" w:rsidP="006F5C64">
      <w:pPr>
        <w:jc w:val="both"/>
        <w:rPr>
          <w:rFonts w:cstheme="minorHAnsi"/>
        </w:rPr>
      </w:pPr>
      <w:r>
        <w:rPr>
          <w:rFonts w:cstheme="minorHAnsi"/>
        </w:rPr>
        <w:t>L</w:t>
      </w:r>
      <w:r w:rsidR="00C9225B" w:rsidRPr="006F5C64">
        <w:rPr>
          <w:rFonts w:cstheme="minorHAnsi"/>
        </w:rPr>
        <w:t>a Consultoría se compromete a cumplir con</w:t>
      </w:r>
      <w:r w:rsidR="006F5C64">
        <w:rPr>
          <w:rFonts w:cstheme="minorHAnsi"/>
        </w:rPr>
        <w:t>:</w:t>
      </w:r>
    </w:p>
    <w:p w14:paraId="5E59DBBF" w14:textId="58AC6FE1" w:rsidR="006F5C64" w:rsidRPr="006F5C64" w:rsidRDefault="00787F11" w:rsidP="006F5C64">
      <w:pPr>
        <w:pStyle w:val="Prrafodelista"/>
        <w:numPr>
          <w:ilvl w:val="0"/>
          <w:numId w:val="38"/>
        </w:numPr>
        <w:jc w:val="both"/>
        <w:rPr>
          <w:rFonts w:cstheme="minorHAnsi"/>
        </w:rPr>
      </w:pPr>
      <w:r>
        <w:rPr>
          <w:rFonts w:cstheme="minorHAnsi"/>
        </w:rPr>
        <w:t>L</w:t>
      </w:r>
      <w:r w:rsidR="00C9225B" w:rsidRPr="006F5C64">
        <w:rPr>
          <w:rFonts w:cstheme="minorHAnsi"/>
        </w:rPr>
        <w:t xml:space="preserve">os </w:t>
      </w:r>
      <w:r w:rsidR="00216BCD" w:rsidRPr="006F5C64">
        <w:rPr>
          <w:rFonts w:cstheme="minorHAnsi"/>
        </w:rPr>
        <w:t xml:space="preserve">estándares éticos claves como la confidencialidad, objetividad </w:t>
      </w:r>
    </w:p>
    <w:p w14:paraId="1D6F2E3D" w14:textId="2737063C" w:rsidR="00673089" w:rsidRDefault="00787F11" w:rsidP="006F5C64">
      <w:pPr>
        <w:pStyle w:val="Prrafodelista"/>
        <w:numPr>
          <w:ilvl w:val="0"/>
          <w:numId w:val="38"/>
        </w:numPr>
        <w:jc w:val="both"/>
        <w:rPr>
          <w:rFonts w:cstheme="minorHAnsi"/>
        </w:rPr>
      </w:pPr>
      <w:r>
        <w:rPr>
          <w:rFonts w:cstheme="minorHAnsi"/>
        </w:rPr>
        <w:t>L</w:t>
      </w:r>
      <w:r w:rsidR="00216BCD" w:rsidRPr="006F5C64">
        <w:rPr>
          <w:rFonts w:cstheme="minorHAnsi"/>
        </w:rPr>
        <w:t>a Política de Código de Conducta de la Alianza ACT</w:t>
      </w:r>
      <w:r w:rsidR="0035796A" w:rsidRPr="00920DD9">
        <w:rPr>
          <w:rStyle w:val="Refdenotaalpie"/>
          <w:rFonts w:cstheme="minorHAnsi"/>
        </w:rPr>
        <w:footnoteReference w:id="1"/>
      </w:r>
      <w:r w:rsidR="0035796A" w:rsidRPr="006F5C64">
        <w:rPr>
          <w:rFonts w:cstheme="minorHAnsi"/>
        </w:rPr>
        <w:t>.</w:t>
      </w:r>
    </w:p>
    <w:p w14:paraId="04F6FBC0" w14:textId="77777777" w:rsidR="008215F7" w:rsidRPr="008215F7" w:rsidRDefault="008215F7" w:rsidP="008215F7">
      <w:pPr>
        <w:jc w:val="both"/>
        <w:rPr>
          <w:rFonts w:cstheme="minorHAnsi"/>
        </w:rPr>
      </w:pPr>
    </w:p>
    <w:p w14:paraId="3DCC0FE8" w14:textId="77777777" w:rsidR="00CA3C7E" w:rsidRPr="00920DD9" w:rsidRDefault="00CA3C7E" w:rsidP="00CA3C7E">
      <w:pPr>
        <w:pStyle w:val="Prrafodelista"/>
        <w:numPr>
          <w:ilvl w:val="0"/>
          <w:numId w:val="4"/>
        </w:numPr>
        <w:autoSpaceDE w:val="0"/>
        <w:autoSpaceDN w:val="0"/>
        <w:adjustRightInd w:val="0"/>
        <w:spacing w:after="0"/>
        <w:contextualSpacing w:val="0"/>
        <w:jc w:val="both"/>
        <w:rPr>
          <w:rFonts w:ascii="Arial" w:hAnsi="Arial" w:cs="Arial"/>
          <w:b/>
          <w:bCs/>
        </w:rPr>
      </w:pPr>
      <w:r w:rsidRPr="00920DD9">
        <w:rPr>
          <w:rFonts w:ascii="Arial" w:hAnsi="Arial" w:cs="Arial"/>
          <w:b/>
          <w:bCs/>
        </w:rPr>
        <w:t>Presupuesto</w:t>
      </w:r>
    </w:p>
    <w:p w14:paraId="588B10BF" w14:textId="77777777" w:rsidR="00CA3C7E" w:rsidRPr="00920DD9" w:rsidRDefault="00CA3C7E" w:rsidP="00CA3C7E">
      <w:pPr>
        <w:pStyle w:val="Prrafodelista"/>
        <w:autoSpaceDE w:val="0"/>
        <w:autoSpaceDN w:val="0"/>
        <w:adjustRightInd w:val="0"/>
        <w:spacing w:after="0"/>
        <w:jc w:val="both"/>
        <w:rPr>
          <w:rFonts w:ascii="Arial" w:hAnsi="Arial" w:cs="Arial"/>
          <w:b/>
          <w:bCs/>
        </w:rPr>
      </w:pPr>
    </w:p>
    <w:p w14:paraId="6A0E4494" w14:textId="23624B6D" w:rsidR="00CA3C7E" w:rsidRPr="00920DD9" w:rsidRDefault="00032331" w:rsidP="00CA3C7E">
      <w:pPr>
        <w:autoSpaceDE w:val="0"/>
        <w:autoSpaceDN w:val="0"/>
        <w:adjustRightInd w:val="0"/>
        <w:spacing w:after="0"/>
        <w:jc w:val="both"/>
        <w:rPr>
          <w:rFonts w:cstheme="minorHAnsi"/>
          <w:bCs/>
        </w:rPr>
      </w:pPr>
      <w:r>
        <w:t>La consultoria contratada</w:t>
      </w:r>
      <w:r>
        <w:rPr>
          <w:rFonts w:cstheme="minorHAnsi"/>
          <w:bCs/>
        </w:rPr>
        <w:t xml:space="preserve"> </w:t>
      </w:r>
      <w:r w:rsidR="005D3344">
        <w:rPr>
          <w:rFonts w:cstheme="minorHAnsi"/>
          <w:bCs/>
        </w:rPr>
        <w:t xml:space="preserve">debe presentar propuesta económica que no exceda los $16.000.000. </w:t>
      </w:r>
      <w:r w:rsidR="00CA3C7E" w:rsidRPr="00920DD9">
        <w:rPr>
          <w:rFonts w:cstheme="minorHAnsi"/>
          <w:bCs/>
        </w:rPr>
        <w:t>Expli</w:t>
      </w:r>
      <w:r w:rsidR="005D3344">
        <w:rPr>
          <w:rFonts w:cstheme="minorHAnsi"/>
          <w:bCs/>
        </w:rPr>
        <w:t xml:space="preserve">cando el </w:t>
      </w:r>
      <w:r w:rsidR="00CA3C7E" w:rsidRPr="00920DD9">
        <w:rPr>
          <w:rFonts w:cstheme="minorHAnsi"/>
          <w:bCs/>
        </w:rPr>
        <w:t xml:space="preserve">desglose del presupuesto. </w:t>
      </w:r>
    </w:p>
    <w:p w14:paraId="4069CFC3" w14:textId="77777777" w:rsidR="00CA3C7E" w:rsidRPr="00920DD9" w:rsidRDefault="00CA3C7E" w:rsidP="00CA3C7E">
      <w:pPr>
        <w:autoSpaceDE w:val="0"/>
        <w:autoSpaceDN w:val="0"/>
        <w:adjustRightInd w:val="0"/>
        <w:spacing w:after="0"/>
        <w:jc w:val="both"/>
        <w:rPr>
          <w:rFonts w:ascii="Arial" w:hAnsi="Arial" w:cs="Arial"/>
          <w:bCs/>
        </w:rPr>
      </w:pPr>
    </w:p>
    <w:tbl>
      <w:tblPr>
        <w:tblStyle w:val="Tablaconcuadrcula"/>
        <w:tblW w:w="0" w:type="auto"/>
        <w:tblLook w:val="04A0" w:firstRow="1" w:lastRow="0" w:firstColumn="1" w:lastColumn="0" w:noHBand="0" w:noVBand="1"/>
      </w:tblPr>
      <w:tblGrid>
        <w:gridCol w:w="3407"/>
        <w:gridCol w:w="1601"/>
        <w:gridCol w:w="1223"/>
        <w:gridCol w:w="1419"/>
        <w:gridCol w:w="1366"/>
      </w:tblGrid>
      <w:tr w:rsidR="00920DD9" w:rsidRPr="00920DD9" w14:paraId="437A25F0" w14:textId="77777777" w:rsidTr="005D3344">
        <w:tc>
          <w:tcPr>
            <w:tcW w:w="3407" w:type="dxa"/>
            <w:shd w:val="clear" w:color="auto" w:fill="BFBFBF" w:themeFill="background1" w:themeFillShade="BF"/>
          </w:tcPr>
          <w:p w14:paraId="36543831" w14:textId="77777777" w:rsidR="00CA3C7E" w:rsidRPr="00920DD9" w:rsidRDefault="00CA3C7E" w:rsidP="00125124">
            <w:pPr>
              <w:autoSpaceDE w:val="0"/>
              <w:autoSpaceDN w:val="0"/>
              <w:adjustRightInd w:val="0"/>
              <w:jc w:val="both"/>
              <w:rPr>
                <w:rFonts w:cstheme="minorHAnsi"/>
                <w:b/>
                <w:bCs/>
                <w:sz w:val="16"/>
                <w:szCs w:val="16"/>
              </w:rPr>
            </w:pPr>
            <w:r w:rsidRPr="00920DD9">
              <w:rPr>
                <w:rFonts w:cstheme="minorHAnsi"/>
                <w:b/>
                <w:bCs/>
                <w:sz w:val="16"/>
                <w:szCs w:val="16"/>
              </w:rPr>
              <w:t>Rubro de presupuesto</w:t>
            </w:r>
          </w:p>
          <w:p w14:paraId="57FC8D29" w14:textId="77777777" w:rsidR="00CA3C7E" w:rsidRPr="00920DD9" w:rsidRDefault="00CA3C7E" w:rsidP="00125124">
            <w:pPr>
              <w:autoSpaceDE w:val="0"/>
              <w:autoSpaceDN w:val="0"/>
              <w:adjustRightInd w:val="0"/>
              <w:jc w:val="both"/>
              <w:rPr>
                <w:rFonts w:cstheme="minorHAnsi"/>
                <w:b/>
                <w:bCs/>
                <w:sz w:val="16"/>
                <w:szCs w:val="16"/>
              </w:rPr>
            </w:pPr>
          </w:p>
        </w:tc>
        <w:tc>
          <w:tcPr>
            <w:tcW w:w="1601" w:type="dxa"/>
            <w:shd w:val="clear" w:color="auto" w:fill="BFBFBF" w:themeFill="background1" w:themeFillShade="BF"/>
          </w:tcPr>
          <w:p w14:paraId="0EC0442D" w14:textId="77777777" w:rsidR="00CA3C7E" w:rsidRPr="00920DD9" w:rsidRDefault="00CA3C7E" w:rsidP="00125124">
            <w:pPr>
              <w:autoSpaceDE w:val="0"/>
              <w:autoSpaceDN w:val="0"/>
              <w:adjustRightInd w:val="0"/>
              <w:jc w:val="both"/>
              <w:rPr>
                <w:rFonts w:cstheme="minorHAnsi"/>
                <w:b/>
                <w:bCs/>
                <w:sz w:val="16"/>
                <w:szCs w:val="16"/>
              </w:rPr>
            </w:pPr>
            <w:r w:rsidRPr="00920DD9">
              <w:rPr>
                <w:rFonts w:cstheme="minorHAnsi"/>
                <w:b/>
                <w:bCs/>
                <w:sz w:val="16"/>
                <w:szCs w:val="16"/>
              </w:rPr>
              <w:t>Unidad</w:t>
            </w:r>
          </w:p>
        </w:tc>
        <w:tc>
          <w:tcPr>
            <w:tcW w:w="1223" w:type="dxa"/>
            <w:shd w:val="clear" w:color="auto" w:fill="BFBFBF" w:themeFill="background1" w:themeFillShade="BF"/>
          </w:tcPr>
          <w:p w14:paraId="01042381" w14:textId="77777777" w:rsidR="00CA3C7E" w:rsidRPr="00920DD9" w:rsidRDefault="00CA3C7E" w:rsidP="00125124">
            <w:pPr>
              <w:autoSpaceDE w:val="0"/>
              <w:autoSpaceDN w:val="0"/>
              <w:adjustRightInd w:val="0"/>
              <w:jc w:val="both"/>
              <w:rPr>
                <w:rFonts w:cstheme="minorHAnsi"/>
                <w:b/>
                <w:bCs/>
                <w:sz w:val="16"/>
                <w:szCs w:val="16"/>
              </w:rPr>
            </w:pPr>
            <w:r w:rsidRPr="00920DD9">
              <w:rPr>
                <w:rFonts w:cstheme="minorHAnsi"/>
                <w:b/>
                <w:bCs/>
                <w:sz w:val="16"/>
                <w:szCs w:val="16"/>
              </w:rPr>
              <w:t xml:space="preserve">Costo por unidad </w:t>
            </w:r>
          </w:p>
        </w:tc>
        <w:tc>
          <w:tcPr>
            <w:tcW w:w="1419" w:type="dxa"/>
            <w:shd w:val="clear" w:color="auto" w:fill="BFBFBF" w:themeFill="background1" w:themeFillShade="BF"/>
          </w:tcPr>
          <w:p w14:paraId="16D2C556" w14:textId="61819DA1" w:rsidR="00CA3C7E" w:rsidRPr="00920DD9" w:rsidRDefault="00DB26C0" w:rsidP="00125124">
            <w:pPr>
              <w:autoSpaceDE w:val="0"/>
              <w:autoSpaceDN w:val="0"/>
              <w:adjustRightInd w:val="0"/>
              <w:jc w:val="both"/>
              <w:rPr>
                <w:rFonts w:cstheme="minorHAnsi"/>
                <w:b/>
                <w:bCs/>
                <w:sz w:val="16"/>
                <w:szCs w:val="16"/>
              </w:rPr>
            </w:pPr>
            <w:r w:rsidRPr="00920DD9">
              <w:rPr>
                <w:rFonts w:cstheme="minorHAnsi"/>
                <w:b/>
                <w:bCs/>
                <w:sz w:val="16"/>
                <w:szCs w:val="16"/>
              </w:rPr>
              <w:t>No.</w:t>
            </w:r>
            <w:r w:rsidR="00CA3C7E" w:rsidRPr="00920DD9">
              <w:rPr>
                <w:rFonts w:cstheme="minorHAnsi"/>
                <w:b/>
                <w:bCs/>
                <w:sz w:val="16"/>
                <w:szCs w:val="16"/>
              </w:rPr>
              <w:t xml:space="preserve"> de unidades requeridas</w:t>
            </w:r>
          </w:p>
        </w:tc>
        <w:tc>
          <w:tcPr>
            <w:tcW w:w="1366" w:type="dxa"/>
            <w:shd w:val="clear" w:color="auto" w:fill="BFBFBF" w:themeFill="background1" w:themeFillShade="BF"/>
          </w:tcPr>
          <w:p w14:paraId="2EE933EF" w14:textId="77777777" w:rsidR="00CA3C7E" w:rsidRPr="00920DD9" w:rsidRDefault="00CA3C7E" w:rsidP="00125124">
            <w:pPr>
              <w:autoSpaceDE w:val="0"/>
              <w:autoSpaceDN w:val="0"/>
              <w:adjustRightInd w:val="0"/>
              <w:jc w:val="both"/>
              <w:rPr>
                <w:rFonts w:cstheme="minorHAnsi"/>
                <w:b/>
                <w:bCs/>
                <w:sz w:val="16"/>
                <w:szCs w:val="16"/>
              </w:rPr>
            </w:pPr>
            <w:r w:rsidRPr="00920DD9">
              <w:rPr>
                <w:rFonts w:cstheme="minorHAnsi"/>
                <w:b/>
                <w:bCs/>
                <w:sz w:val="16"/>
                <w:szCs w:val="16"/>
              </w:rPr>
              <w:t>Costo total</w:t>
            </w:r>
          </w:p>
        </w:tc>
      </w:tr>
      <w:tr w:rsidR="00920DD9" w:rsidRPr="00920DD9" w14:paraId="7D3487E1" w14:textId="77777777" w:rsidTr="005D3344">
        <w:tc>
          <w:tcPr>
            <w:tcW w:w="3407" w:type="dxa"/>
          </w:tcPr>
          <w:p w14:paraId="400E3CAB" w14:textId="1BB78B29" w:rsidR="00CA3C7E" w:rsidRPr="00920DD9" w:rsidRDefault="00CA3C7E" w:rsidP="00D96894">
            <w:pPr>
              <w:autoSpaceDE w:val="0"/>
              <w:autoSpaceDN w:val="0"/>
              <w:adjustRightInd w:val="0"/>
              <w:jc w:val="both"/>
              <w:rPr>
                <w:rFonts w:cstheme="minorHAnsi"/>
                <w:bCs/>
                <w:sz w:val="16"/>
                <w:szCs w:val="16"/>
              </w:rPr>
            </w:pPr>
            <w:r w:rsidRPr="00920DD9">
              <w:rPr>
                <w:rFonts w:cstheme="minorHAnsi"/>
                <w:bCs/>
                <w:sz w:val="16"/>
                <w:szCs w:val="16"/>
              </w:rPr>
              <w:t xml:space="preserve">Honorarios de </w:t>
            </w:r>
            <w:r w:rsidR="00D96894" w:rsidRPr="00920DD9">
              <w:rPr>
                <w:rFonts w:cstheme="minorHAnsi"/>
                <w:bCs/>
                <w:sz w:val="16"/>
                <w:szCs w:val="16"/>
              </w:rPr>
              <w:t>personal experto</w:t>
            </w:r>
            <w:r w:rsidR="00D96894" w:rsidRPr="00920DD9">
              <w:rPr>
                <w:rStyle w:val="Refdenotaalpie"/>
                <w:rFonts w:cstheme="minorHAnsi"/>
                <w:bCs/>
                <w:sz w:val="16"/>
                <w:szCs w:val="16"/>
              </w:rPr>
              <w:footnoteReference w:id="2"/>
            </w:r>
          </w:p>
        </w:tc>
        <w:tc>
          <w:tcPr>
            <w:tcW w:w="1601" w:type="dxa"/>
          </w:tcPr>
          <w:p w14:paraId="7D3A516C" w14:textId="61BDBB81" w:rsidR="00CA3C7E" w:rsidRPr="00920DD9" w:rsidRDefault="00CA3C7E" w:rsidP="00125124">
            <w:pPr>
              <w:autoSpaceDE w:val="0"/>
              <w:autoSpaceDN w:val="0"/>
              <w:adjustRightInd w:val="0"/>
              <w:jc w:val="both"/>
              <w:rPr>
                <w:rFonts w:cstheme="minorHAnsi"/>
                <w:bCs/>
                <w:sz w:val="16"/>
                <w:szCs w:val="16"/>
              </w:rPr>
            </w:pPr>
          </w:p>
        </w:tc>
        <w:tc>
          <w:tcPr>
            <w:tcW w:w="1223" w:type="dxa"/>
          </w:tcPr>
          <w:p w14:paraId="41528C41" w14:textId="77777777" w:rsidR="00CA3C7E" w:rsidRPr="00920DD9" w:rsidRDefault="00CA3C7E" w:rsidP="00125124">
            <w:pPr>
              <w:autoSpaceDE w:val="0"/>
              <w:autoSpaceDN w:val="0"/>
              <w:adjustRightInd w:val="0"/>
              <w:jc w:val="both"/>
              <w:rPr>
                <w:rFonts w:cstheme="minorHAnsi"/>
                <w:bCs/>
                <w:sz w:val="16"/>
                <w:szCs w:val="16"/>
              </w:rPr>
            </w:pPr>
          </w:p>
        </w:tc>
        <w:tc>
          <w:tcPr>
            <w:tcW w:w="1419" w:type="dxa"/>
          </w:tcPr>
          <w:p w14:paraId="16DB625F" w14:textId="77777777" w:rsidR="00CA3C7E" w:rsidRPr="00920DD9" w:rsidRDefault="00CA3C7E" w:rsidP="00125124">
            <w:pPr>
              <w:autoSpaceDE w:val="0"/>
              <w:autoSpaceDN w:val="0"/>
              <w:adjustRightInd w:val="0"/>
              <w:jc w:val="both"/>
              <w:rPr>
                <w:rFonts w:cstheme="minorHAnsi"/>
                <w:bCs/>
                <w:sz w:val="16"/>
                <w:szCs w:val="16"/>
              </w:rPr>
            </w:pPr>
          </w:p>
        </w:tc>
        <w:tc>
          <w:tcPr>
            <w:tcW w:w="1366" w:type="dxa"/>
          </w:tcPr>
          <w:p w14:paraId="7959984C" w14:textId="259BDC76" w:rsidR="005D3344" w:rsidRPr="00920DD9" w:rsidRDefault="005D3344" w:rsidP="00125124">
            <w:pPr>
              <w:autoSpaceDE w:val="0"/>
              <w:autoSpaceDN w:val="0"/>
              <w:adjustRightInd w:val="0"/>
              <w:jc w:val="both"/>
              <w:rPr>
                <w:rFonts w:cstheme="minorHAnsi"/>
                <w:bCs/>
                <w:sz w:val="16"/>
                <w:szCs w:val="16"/>
              </w:rPr>
            </w:pPr>
          </w:p>
        </w:tc>
      </w:tr>
      <w:tr w:rsidR="005D3344" w:rsidRPr="00920DD9" w14:paraId="52D14A2C" w14:textId="77777777" w:rsidTr="005D3344">
        <w:tc>
          <w:tcPr>
            <w:tcW w:w="3407" w:type="dxa"/>
          </w:tcPr>
          <w:p w14:paraId="4E08D94C" w14:textId="67D9F355" w:rsidR="005D3344" w:rsidRPr="00920DD9" w:rsidRDefault="005D3344" w:rsidP="00D96894">
            <w:pPr>
              <w:autoSpaceDE w:val="0"/>
              <w:autoSpaceDN w:val="0"/>
              <w:adjustRightInd w:val="0"/>
              <w:jc w:val="both"/>
              <w:rPr>
                <w:rFonts w:cstheme="minorHAnsi"/>
                <w:bCs/>
                <w:sz w:val="16"/>
                <w:szCs w:val="16"/>
              </w:rPr>
            </w:pPr>
            <w:r>
              <w:rPr>
                <w:rFonts w:cstheme="minorHAnsi"/>
                <w:bCs/>
                <w:sz w:val="16"/>
                <w:szCs w:val="16"/>
              </w:rPr>
              <w:t>Costos de materiales para toma de muestras</w:t>
            </w:r>
          </w:p>
        </w:tc>
        <w:tc>
          <w:tcPr>
            <w:tcW w:w="1601" w:type="dxa"/>
          </w:tcPr>
          <w:p w14:paraId="448510BA" w14:textId="77777777" w:rsidR="005D3344" w:rsidRPr="00920DD9" w:rsidRDefault="005D3344" w:rsidP="00125124">
            <w:pPr>
              <w:autoSpaceDE w:val="0"/>
              <w:autoSpaceDN w:val="0"/>
              <w:adjustRightInd w:val="0"/>
              <w:jc w:val="both"/>
              <w:rPr>
                <w:rFonts w:cstheme="minorHAnsi"/>
                <w:bCs/>
                <w:sz w:val="16"/>
                <w:szCs w:val="16"/>
              </w:rPr>
            </w:pPr>
          </w:p>
        </w:tc>
        <w:tc>
          <w:tcPr>
            <w:tcW w:w="1223" w:type="dxa"/>
          </w:tcPr>
          <w:p w14:paraId="3FDF7A6D" w14:textId="77777777" w:rsidR="005D3344" w:rsidRPr="00920DD9" w:rsidRDefault="005D3344" w:rsidP="00125124">
            <w:pPr>
              <w:autoSpaceDE w:val="0"/>
              <w:autoSpaceDN w:val="0"/>
              <w:adjustRightInd w:val="0"/>
              <w:jc w:val="both"/>
              <w:rPr>
                <w:rFonts w:cstheme="minorHAnsi"/>
                <w:bCs/>
                <w:sz w:val="16"/>
                <w:szCs w:val="16"/>
              </w:rPr>
            </w:pPr>
          </w:p>
        </w:tc>
        <w:tc>
          <w:tcPr>
            <w:tcW w:w="1419" w:type="dxa"/>
          </w:tcPr>
          <w:p w14:paraId="7B686CAE" w14:textId="77777777" w:rsidR="005D3344" w:rsidRPr="00920DD9" w:rsidRDefault="005D3344" w:rsidP="00125124">
            <w:pPr>
              <w:autoSpaceDE w:val="0"/>
              <w:autoSpaceDN w:val="0"/>
              <w:adjustRightInd w:val="0"/>
              <w:jc w:val="both"/>
              <w:rPr>
                <w:rFonts w:cstheme="minorHAnsi"/>
                <w:bCs/>
                <w:sz w:val="16"/>
                <w:szCs w:val="16"/>
              </w:rPr>
            </w:pPr>
          </w:p>
        </w:tc>
        <w:tc>
          <w:tcPr>
            <w:tcW w:w="1366" w:type="dxa"/>
          </w:tcPr>
          <w:p w14:paraId="701E3B2E" w14:textId="77777777" w:rsidR="005D3344" w:rsidRPr="00920DD9" w:rsidRDefault="005D3344" w:rsidP="00125124">
            <w:pPr>
              <w:autoSpaceDE w:val="0"/>
              <w:autoSpaceDN w:val="0"/>
              <w:adjustRightInd w:val="0"/>
              <w:jc w:val="both"/>
              <w:rPr>
                <w:rFonts w:cstheme="minorHAnsi"/>
                <w:bCs/>
                <w:sz w:val="16"/>
                <w:szCs w:val="16"/>
              </w:rPr>
            </w:pPr>
          </w:p>
        </w:tc>
      </w:tr>
      <w:tr w:rsidR="005D3344" w:rsidRPr="00920DD9" w14:paraId="19B6F78A" w14:textId="77777777" w:rsidTr="005D3344">
        <w:tc>
          <w:tcPr>
            <w:tcW w:w="3407" w:type="dxa"/>
          </w:tcPr>
          <w:p w14:paraId="1460489B" w14:textId="461AC274" w:rsidR="005D3344" w:rsidRPr="00920DD9" w:rsidRDefault="005D3344" w:rsidP="00D96894">
            <w:pPr>
              <w:autoSpaceDE w:val="0"/>
              <w:autoSpaceDN w:val="0"/>
              <w:adjustRightInd w:val="0"/>
              <w:jc w:val="both"/>
              <w:rPr>
                <w:rFonts w:cstheme="minorHAnsi"/>
                <w:bCs/>
                <w:sz w:val="16"/>
                <w:szCs w:val="16"/>
              </w:rPr>
            </w:pPr>
            <w:r>
              <w:rPr>
                <w:rFonts w:cstheme="minorHAnsi"/>
                <w:bCs/>
                <w:sz w:val="16"/>
                <w:szCs w:val="16"/>
              </w:rPr>
              <w:t>Costos de análisis de laboratorio</w:t>
            </w:r>
          </w:p>
        </w:tc>
        <w:tc>
          <w:tcPr>
            <w:tcW w:w="1601" w:type="dxa"/>
          </w:tcPr>
          <w:p w14:paraId="4CCE23F2" w14:textId="77777777" w:rsidR="005D3344" w:rsidRPr="00920DD9" w:rsidRDefault="005D3344" w:rsidP="00125124">
            <w:pPr>
              <w:autoSpaceDE w:val="0"/>
              <w:autoSpaceDN w:val="0"/>
              <w:adjustRightInd w:val="0"/>
              <w:jc w:val="both"/>
              <w:rPr>
                <w:rFonts w:cstheme="minorHAnsi"/>
                <w:bCs/>
                <w:sz w:val="16"/>
                <w:szCs w:val="16"/>
              </w:rPr>
            </w:pPr>
          </w:p>
        </w:tc>
        <w:tc>
          <w:tcPr>
            <w:tcW w:w="1223" w:type="dxa"/>
          </w:tcPr>
          <w:p w14:paraId="1B45D940" w14:textId="77777777" w:rsidR="005D3344" w:rsidRPr="00920DD9" w:rsidRDefault="005D3344" w:rsidP="00125124">
            <w:pPr>
              <w:autoSpaceDE w:val="0"/>
              <w:autoSpaceDN w:val="0"/>
              <w:adjustRightInd w:val="0"/>
              <w:jc w:val="both"/>
              <w:rPr>
                <w:rFonts w:cstheme="minorHAnsi"/>
                <w:bCs/>
                <w:sz w:val="16"/>
                <w:szCs w:val="16"/>
              </w:rPr>
            </w:pPr>
          </w:p>
        </w:tc>
        <w:tc>
          <w:tcPr>
            <w:tcW w:w="1419" w:type="dxa"/>
          </w:tcPr>
          <w:p w14:paraId="61AC3A06" w14:textId="77777777" w:rsidR="005D3344" w:rsidRPr="00920DD9" w:rsidRDefault="005D3344" w:rsidP="00125124">
            <w:pPr>
              <w:autoSpaceDE w:val="0"/>
              <w:autoSpaceDN w:val="0"/>
              <w:adjustRightInd w:val="0"/>
              <w:jc w:val="both"/>
              <w:rPr>
                <w:rFonts w:cstheme="minorHAnsi"/>
                <w:bCs/>
                <w:sz w:val="16"/>
                <w:szCs w:val="16"/>
              </w:rPr>
            </w:pPr>
          </w:p>
        </w:tc>
        <w:tc>
          <w:tcPr>
            <w:tcW w:w="1366" w:type="dxa"/>
          </w:tcPr>
          <w:p w14:paraId="273AE6DA" w14:textId="77777777" w:rsidR="005D3344" w:rsidRPr="00920DD9" w:rsidRDefault="005D3344" w:rsidP="00125124">
            <w:pPr>
              <w:autoSpaceDE w:val="0"/>
              <w:autoSpaceDN w:val="0"/>
              <w:adjustRightInd w:val="0"/>
              <w:jc w:val="both"/>
              <w:rPr>
                <w:rFonts w:cstheme="minorHAnsi"/>
                <w:bCs/>
                <w:sz w:val="16"/>
                <w:szCs w:val="16"/>
              </w:rPr>
            </w:pPr>
          </w:p>
        </w:tc>
      </w:tr>
      <w:tr w:rsidR="00920DD9" w:rsidRPr="00920DD9" w14:paraId="4349D9F8" w14:textId="77777777" w:rsidTr="005D3344">
        <w:tc>
          <w:tcPr>
            <w:tcW w:w="3407" w:type="dxa"/>
          </w:tcPr>
          <w:p w14:paraId="3ED4F979" w14:textId="3400A764" w:rsidR="00CA3C7E" w:rsidRPr="00920DD9" w:rsidRDefault="00CA3C7E" w:rsidP="00125124">
            <w:pPr>
              <w:autoSpaceDE w:val="0"/>
              <w:autoSpaceDN w:val="0"/>
              <w:adjustRightInd w:val="0"/>
              <w:jc w:val="both"/>
              <w:rPr>
                <w:rFonts w:cstheme="minorHAnsi"/>
                <w:bCs/>
                <w:sz w:val="16"/>
                <w:szCs w:val="16"/>
              </w:rPr>
            </w:pPr>
            <w:r w:rsidRPr="00920DD9">
              <w:rPr>
                <w:rFonts w:cstheme="minorHAnsi"/>
                <w:bCs/>
                <w:sz w:val="16"/>
                <w:szCs w:val="16"/>
              </w:rPr>
              <w:t xml:space="preserve">Costos de viaje (hasta </w:t>
            </w:r>
            <w:r w:rsidR="008215F7">
              <w:rPr>
                <w:rFonts w:cstheme="minorHAnsi"/>
                <w:bCs/>
                <w:sz w:val="16"/>
                <w:szCs w:val="16"/>
              </w:rPr>
              <w:t>Guapi</w:t>
            </w:r>
            <w:r w:rsidRPr="00920DD9">
              <w:rPr>
                <w:rFonts w:cstheme="minorHAnsi"/>
                <w:bCs/>
                <w:sz w:val="16"/>
                <w:szCs w:val="16"/>
              </w:rPr>
              <w:t>)</w:t>
            </w:r>
          </w:p>
        </w:tc>
        <w:tc>
          <w:tcPr>
            <w:tcW w:w="1601" w:type="dxa"/>
          </w:tcPr>
          <w:p w14:paraId="0B736184" w14:textId="3758C057" w:rsidR="00CA3C7E" w:rsidRPr="00920DD9" w:rsidRDefault="00CA3C7E" w:rsidP="00125124">
            <w:pPr>
              <w:autoSpaceDE w:val="0"/>
              <w:autoSpaceDN w:val="0"/>
              <w:adjustRightInd w:val="0"/>
              <w:jc w:val="both"/>
              <w:rPr>
                <w:rFonts w:cstheme="minorHAnsi"/>
                <w:bCs/>
                <w:sz w:val="16"/>
                <w:szCs w:val="16"/>
              </w:rPr>
            </w:pPr>
          </w:p>
        </w:tc>
        <w:tc>
          <w:tcPr>
            <w:tcW w:w="1223" w:type="dxa"/>
          </w:tcPr>
          <w:p w14:paraId="6470AE29" w14:textId="77777777" w:rsidR="00CA3C7E" w:rsidRPr="00920DD9" w:rsidRDefault="00CA3C7E" w:rsidP="00125124">
            <w:pPr>
              <w:autoSpaceDE w:val="0"/>
              <w:autoSpaceDN w:val="0"/>
              <w:adjustRightInd w:val="0"/>
              <w:jc w:val="both"/>
              <w:rPr>
                <w:rFonts w:cstheme="minorHAnsi"/>
                <w:bCs/>
                <w:sz w:val="16"/>
                <w:szCs w:val="16"/>
              </w:rPr>
            </w:pPr>
          </w:p>
        </w:tc>
        <w:tc>
          <w:tcPr>
            <w:tcW w:w="1419" w:type="dxa"/>
          </w:tcPr>
          <w:p w14:paraId="51D6575A" w14:textId="77777777" w:rsidR="00CA3C7E" w:rsidRPr="00920DD9" w:rsidRDefault="00CA3C7E" w:rsidP="00125124">
            <w:pPr>
              <w:autoSpaceDE w:val="0"/>
              <w:autoSpaceDN w:val="0"/>
              <w:adjustRightInd w:val="0"/>
              <w:jc w:val="both"/>
              <w:rPr>
                <w:rFonts w:cstheme="minorHAnsi"/>
                <w:bCs/>
                <w:sz w:val="16"/>
                <w:szCs w:val="16"/>
              </w:rPr>
            </w:pPr>
          </w:p>
        </w:tc>
        <w:tc>
          <w:tcPr>
            <w:tcW w:w="1366" w:type="dxa"/>
          </w:tcPr>
          <w:p w14:paraId="26E1E639" w14:textId="77777777" w:rsidR="00CA3C7E" w:rsidRPr="00920DD9" w:rsidRDefault="00CA3C7E" w:rsidP="00125124">
            <w:pPr>
              <w:autoSpaceDE w:val="0"/>
              <w:autoSpaceDN w:val="0"/>
              <w:adjustRightInd w:val="0"/>
              <w:jc w:val="both"/>
              <w:rPr>
                <w:rFonts w:cstheme="minorHAnsi"/>
                <w:bCs/>
                <w:sz w:val="16"/>
                <w:szCs w:val="16"/>
              </w:rPr>
            </w:pPr>
          </w:p>
        </w:tc>
      </w:tr>
      <w:tr w:rsidR="00920DD9" w:rsidRPr="00920DD9" w14:paraId="71B441B0" w14:textId="77777777" w:rsidTr="005D3344">
        <w:tc>
          <w:tcPr>
            <w:tcW w:w="3407" w:type="dxa"/>
          </w:tcPr>
          <w:p w14:paraId="033BE0F4" w14:textId="77777777" w:rsidR="00CA3C7E" w:rsidRPr="00920DD9" w:rsidRDefault="00CA3C7E" w:rsidP="00125124">
            <w:pPr>
              <w:autoSpaceDE w:val="0"/>
              <w:autoSpaceDN w:val="0"/>
              <w:adjustRightInd w:val="0"/>
              <w:jc w:val="both"/>
              <w:rPr>
                <w:rFonts w:cstheme="minorHAnsi"/>
                <w:bCs/>
                <w:sz w:val="16"/>
                <w:szCs w:val="16"/>
              </w:rPr>
            </w:pPr>
            <w:r w:rsidRPr="00920DD9">
              <w:rPr>
                <w:rFonts w:cstheme="minorHAnsi"/>
                <w:bCs/>
                <w:sz w:val="16"/>
                <w:szCs w:val="16"/>
              </w:rPr>
              <w:t>Hospedaje (alimentación y alojamiento)</w:t>
            </w:r>
          </w:p>
        </w:tc>
        <w:tc>
          <w:tcPr>
            <w:tcW w:w="1601" w:type="dxa"/>
          </w:tcPr>
          <w:p w14:paraId="2B31ACA9" w14:textId="77777777" w:rsidR="00CA3C7E" w:rsidRPr="00920DD9" w:rsidRDefault="00CA3C7E" w:rsidP="00125124">
            <w:pPr>
              <w:autoSpaceDE w:val="0"/>
              <w:autoSpaceDN w:val="0"/>
              <w:adjustRightInd w:val="0"/>
              <w:jc w:val="both"/>
              <w:rPr>
                <w:rFonts w:cstheme="minorHAnsi"/>
                <w:bCs/>
                <w:sz w:val="16"/>
                <w:szCs w:val="16"/>
              </w:rPr>
            </w:pPr>
            <w:r w:rsidRPr="00920DD9">
              <w:rPr>
                <w:rFonts w:cstheme="minorHAnsi"/>
                <w:bCs/>
                <w:sz w:val="16"/>
                <w:szCs w:val="16"/>
              </w:rPr>
              <w:t>Por día</w:t>
            </w:r>
          </w:p>
        </w:tc>
        <w:tc>
          <w:tcPr>
            <w:tcW w:w="1223" w:type="dxa"/>
          </w:tcPr>
          <w:p w14:paraId="2BB995D5" w14:textId="77777777" w:rsidR="00CA3C7E" w:rsidRPr="00920DD9" w:rsidRDefault="00CA3C7E" w:rsidP="00125124">
            <w:pPr>
              <w:autoSpaceDE w:val="0"/>
              <w:autoSpaceDN w:val="0"/>
              <w:adjustRightInd w:val="0"/>
              <w:jc w:val="both"/>
              <w:rPr>
                <w:rFonts w:cstheme="minorHAnsi"/>
                <w:bCs/>
                <w:sz w:val="16"/>
                <w:szCs w:val="16"/>
              </w:rPr>
            </w:pPr>
          </w:p>
        </w:tc>
        <w:tc>
          <w:tcPr>
            <w:tcW w:w="1419" w:type="dxa"/>
          </w:tcPr>
          <w:p w14:paraId="09B5CCF9" w14:textId="77777777" w:rsidR="00CA3C7E" w:rsidRPr="00920DD9" w:rsidRDefault="00CA3C7E" w:rsidP="00125124">
            <w:pPr>
              <w:autoSpaceDE w:val="0"/>
              <w:autoSpaceDN w:val="0"/>
              <w:adjustRightInd w:val="0"/>
              <w:jc w:val="both"/>
              <w:rPr>
                <w:rFonts w:cstheme="minorHAnsi"/>
                <w:bCs/>
                <w:sz w:val="16"/>
                <w:szCs w:val="16"/>
              </w:rPr>
            </w:pPr>
          </w:p>
        </w:tc>
        <w:tc>
          <w:tcPr>
            <w:tcW w:w="1366" w:type="dxa"/>
          </w:tcPr>
          <w:p w14:paraId="1E850F9A" w14:textId="77777777" w:rsidR="00CA3C7E" w:rsidRPr="00920DD9" w:rsidRDefault="00CA3C7E" w:rsidP="00125124">
            <w:pPr>
              <w:autoSpaceDE w:val="0"/>
              <w:autoSpaceDN w:val="0"/>
              <w:adjustRightInd w:val="0"/>
              <w:jc w:val="both"/>
              <w:rPr>
                <w:rFonts w:cstheme="minorHAnsi"/>
                <w:bCs/>
                <w:sz w:val="16"/>
                <w:szCs w:val="16"/>
              </w:rPr>
            </w:pPr>
          </w:p>
        </w:tc>
      </w:tr>
      <w:tr w:rsidR="005D3344" w:rsidRPr="00920DD9" w14:paraId="16BF4CEA" w14:textId="77777777" w:rsidTr="005D3344">
        <w:tc>
          <w:tcPr>
            <w:tcW w:w="3407" w:type="dxa"/>
          </w:tcPr>
          <w:p w14:paraId="2743701D" w14:textId="229A8082" w:rsidR="005D3344" w:rsidRPr="00920DD9" w:rsidRDefault="005D3344" w:rsidP="00125124">
            <w:pPr>
              <w:autoSpaceDE w:val="0"/>
              <w:autoSpaceDN w:val="0"/>
              <w:adjustRightInd w:val="0"/>
              <w:jc w:val="both"/>
              <w:rPr>
                <w:rFonts w:cstheme="minorHAnsi"/>
                <w:bCs/>
                <w:sz w:val="16"/>
                <w:szCs w:val="16"/>
              </w:rPr>
            </w:pPr>
            <w:r>
              <w:rPr>
                <w:rFonts w:cstheme="minorHAnsi"/>
                <w:bCs/>
                <w:sz w:val="16"/>
                <w:szCs w:val="16"/>
              </w:rPr>
              <w:t>Otros (aumentar las filas que sean necesarias)</w:t>
            </w:r>
          </w:p>
        </w:tc>
        <w:tc>
          <w:tcPr>
            <w:tcW w:w="1601" w:type="dxa"/>
          </w:tcPr>
          <w:p w14:paraId="6130DB08" w14:textId="77777777" w:rsidR="005D3344" w:rsidRPr="00920DD9" w:rsidRDefault="005D3344" w:rsidP="00125124">
            <w:pPr>
              <w:autoSpaceDE w:val="0"/>
              <w:autoSpaceDN w:val="0"/>
              <w:adjustRightInd w:val="0"/>
              <w:jc w:val="both"/>
              <w:rPr>
                <w:rFonts w:cstheme="minorHAnsi"/>
                <w:bCs/>
                <w:sz w:val="16"/>
                <w:szCs w:val="16"/>
              </w:rPr>
            </w:pPr>
          </w:p>
        </w:tc>
        <w:tc>
          <w:tcPr>
            <w:tcW w:w="1223" w:type="dxa"/>
          </w:tcPr>
          <w:p w14:paraId="2A4F9B39" w14:textId="77777777" w:rsidR="005D3344" w:rsidRPr="00920DD9" w:rsidRDefault="005D3344" w:rsidP="00125124">
            <w:pPr>
              <w:autoSpaceDE w:val="0"/>
              <w:autoSpaceDN w:val="0"/>
              <w:adjustRightInd w:val="0"/>
              <w:jc w:val="both"/>
              <w:rPr>
                <w:rFonts w:cstheme="minorHAnsi"/>
                <w:bCs/>
                <w:sz w:val="16"/>
                <w:szCs w:val="16"/>
              </w:rPr>
            </w:pPr>
          </w:p>
        </w:tc>
        <w:tc>
          <w:tcPr>
            <w:tcW w:w="1419" w:type="dxa"/>
          </w:tcPr>
          <w:p w14:paraId="4B02A0F7" w14:textId="77777777" w:rsidR="005D3344" w:rsidRPr="00920DD9" w:rsidRDefault="005D3344" w:rsidP="00125124">
            <w:pPr>
              <w:autoSpaceDE w:val="0"/>
              <w:autoSpaceDN w:val="0"/>
              <w:adjustRightInd w:val="0"/>
              <w:jc w:val="both"/>
              <w:rPr>
                <w:rFonts w:cstheme="minorHAnsi"/>
                <w:bCs/>
                <w:sz w:val="16"/>
                <w:szCs w:val="16"/>
              </w:rPr>
            </w:pPr>
          </w:p>
        </w:tc>
        <w:tc>
          <w:tcPr>
            <w:tcW w:w="1366" w:type="dxa"/>
          </w:tcPr>
          <w:p w14:paraId="3EE5F39B" w14:textId="77777777" w:rsidR="005D3344" w:rsidRPr="00920DD9" w:rsidRDefault="005D3344" w:rsidP="00125124">
            <w:pPr>
              <w:autoSpaceDE w:val="0"/>
              <w:autoSpaceDN w:val="0"/>
              <w:adjustRightInd w:val="0"/>
              <w:jc w:val="both"/>
              <w:rPr>
                <w:rFonts w:cstheme="minorHAnsi"/>
                <w:bCs/>
                <w:sz w:val="16"/>
                <w:szCs w:val="16"/>
              </w:rPr>
            </w:pPr>
          </w:p>
        </w:tc>
      </w:tr>
      <w:tr w:rsidR="00920DD9" w:rsidRPr="00920DD9" w14:paraId="5348033F" w14:textId="77777777" w:rsidTr="00D96894">
        <w:tc>
          <w:tcPr>
            <w:tcW w:w="3407" w:type="dxa"/>
          </w:tcPr>
          <w:p w14:paraId="2B48E65D" w14:textId="77777777" w:rsidR="00CA3C7E" w:rsidRPr="00920DD9" w:rsidRDefault="00CA3C7E" w:rsidP="00125124">
            <w:pPr>
              <w:autoSpaceDE w:val="0"/>
              <w:autoSpaceDN w:val="0"/>
              <w:adjustRightInd w:val="0"/>
              <w:jc w:val="both"/>
              <w:rPr>
                <w:rFonts w:cstheme="minorHAnsi"/>
                <w:b/>
                <w:bCs/>
                <w:sz w:val="16"/>
                <w:szCs w:val="16"/>
              </w:rPr>
            </w:pPr>
            <w:r w:rsidRPr="00920DD9">
              <w:rPr>
                <w:rFonts w:cstheme="minorHAnsi"/>
                <w:b/>
                <w:bCs/>
                <w:sz w:val="16"/>
                <w:szCs w:val="16"/>
              </w:rPr>
              <w:t>Total</w:t>
            </w:r>
          </w:p>
        </w:tc>
        <w:tc>
          <w:tcPr>
            <w:tcW w:w="5609" w:type="dxa"/>
            <w:gridSpan w:val="4"/>
          </w:tcPr>
          <w:p w14:paraId="26BA4724" w14:textId="77777777" w:rsidR="00CA3C7E" w:rsidRPr="00920DD9" w:rsidRDefault="00CA3C7E" w:rsidP="00125124">
            <w:pPr>
              <w:autoSpaceDE w:val="0"/>
              <w:autoSpaceDN w:val="0"/>
              <w:adjustRightInd w:val="0"/>
              <w:jc w:val="both"/>
              <w:rPr>
                <w:rFonts w:cstheme="minorHAnsi"/>
                <w:bCs/>
                <w:sz w:val="16"/>
                <w:szCs w:val="16"/>
              </w:rPr>
            </w:pPr>
          </w:p>
        </w:tc>
      </w:tr>
    </w:tbl>
    <w:p w14:paraId="0CB1798E" w14:textId="77777777" w:rsidR="00CA3C7E" w:rsidRPr="00920DD9" w:rsidRDefault="00CA3C7E" w:rsidP="00CA3C7E">
      <w:pPr>
        <w:autoSpaceDE w:val="0"/>
        <w:autoSpaceDN w:val="0"/>
        <w:adjustRightInd w:val="0"/>
        <w:spacing w:after="0"/>
        <w:jc w:val="both"/>
        <w:rPr>
          <w:rFonts w:ascii="Arial" w:hAnsi="Arial" w:cs="Arial"/>
          <w:bCs/>
          <w:i/>
        </w:rPr>
      </w:pPr>
      <w:r w:rsidRPr="00920DD9">
        <w:rPr>
          <w:rFonts w:ascii="Arial" w:hAnsi="Arial" w:cs="Arial"/>
          <w:bCs/>
          <w:i/>
        </w:rPr>
        <w:t xml:space="preserve">  </w:t>
      </w:r>
    </w:p>
    <w:p w14:paraId="28E082F1" w14:textId="77777777" w:rsidR="00C9225B" w:rsidRPr="00920DD9" w:rsidRDefault="00C9225B" w:rsidP="00CA3C7E">
      <w:pPr>
        <w:autoSpaceDE w:val="0"/>
        <w:autoSpaceDN w:val="0"/>
        <w:adjustRightInd w:val="0"/>
        <w:spacing w:after="0"/>
        <w:jc w:val="both"/>
        <w:rPr>
          <w:rFonts w:ascii="Arial" w:hAnsi="Arial" w:cs="Arial"/>
          <w:bCs/>
          <w:i/>
        </w:rPr>
      </w:pPr>
    </w:p>
    <w:p w14:paraId="36322503" w14:textId="2F7A8E26" w:rsidR="00C9225B" w:rsidRPr="00920DD9" w:rsidRDefault="00C9225B" w:rsidP="00C9225B">
      <w:pPr>
        <w:pStyle w:val="Default"/>
        <w:numPr>
          <w:ilvl w:val="0"/>
          <w:numId w:val="4"/>
        </w:numPr>
        <w:rPr>
          <w:b/>
          <w:bCs/>
          <w:color w:val="auto"/>
          <w:sz w:val="22"/>
          <w:szCs w:val="22"/>
        </w:rPr>
      </w:pPr>
      <w:r w:rsidRPr="00920DD9">
        <w:rPr>
          <w:b/>
          <w:bCs/>
          <w:color w:val="auto"/>
          <w:sz w:val="22"/>
          <w:szCs w:val="22"/>
        </w:rPr>
        <w:t xml:space="preserve">Forma de pago </w:t>
      </w:r>
    </w:p>
    <w:p w14:paraId="6A5996BE" w14:textId="77777777" w:rsidR="00C9225B" w:rsidRPr="00920DD9" w:rsidRDefault="00C9225B" w:rsidP="00C9225B">
      <w:pPr>
        <w:pStyle w:val="Default"/>
        <w:ind w:left="720"/>
        <w:rPr>
          <w:color w:val="auto"/>
          <w:sz w:val="22"/>
          <w:szCs w:val="22"/>
        </w:rPr>
      </w:pPr>
    </w:p>
    <w:p w14:paraId="38AC4417" w14:textId="77777777" w:rsidR="00D96894" w:rsidRPr="00920DD9" w:rsidRDefault="00C9225B" w:rsidP="00C9225B">
      <w:pPr>
        <w:pStyle w:val="Default"/>
        <w:rPr>
          <w:rFonts w:asciiTheme="minorHAnsi" w:hAnsiTheme="minorHAnsi" w:cstheme="minorHAnsi"/>
          <w:color w:val="auto"/>
          <w:sz w:val="22"/>
          <w:szCs w:val="22"/>
        </w:rPr>
      </w:pPr>
      <w:r w:rsidRPr="00920DD9">
        <w:rPr>
          <w:rFonts w:asciiTheme="minorHAnsi" w:hAnsiTheme="minorHAnsi" w:cstheme="minorHAnsi"/>
          <w:color w:val="auto"/>
          <w:sz w:val="22"/>
          <w:szCs w:val="22"/>
        </w:rPr>
        <w:t xml:space="preserve">El pago de esta consultoría se realizará de la siguiente manera: </w:t>
      </w:r>
    </w:p>
    <w:p w14:paraId="5F27502C" w14:textId="305A7C6F" w:rsidR="00EA2AE2" w:rsidRPr="00EA2AE2" w:rsidRDefault="00EA2AE2" w:rsidP="00D96894">
      <w:pPr>
        <w:pStyle w:val="Prrafodelista"/>
        <w:numPr>
          <w:ilvl w:val="0"/>
          <w:numId w:val="14"/>
        </w:numPr>
        <w:autoSpaceDE w:val="0"/>
        <w:autoSpaceDN w:val="0"/>
        <w:adjustRightInd w:val="0"/>
        <w:spacing w:after="0"/>
        <w:jc w:val="both"/>
        <w:rPr>
          <w:rFonts w:cstheme="minorHAnsi"/>
          <w:bCs/>
        </w:rPr>
      </w:pPr>
      <w:r>
        <w:rPr>
          <w:rFonts w:cstheme="minorHAnsi"/>
        </w:rPr>
        <w:t>3</w:t>
      </w:r>
      <w:r w:rsidR="00C9225B" w:rsidRPr="00920DD9">
        <w:rPr>
          <w:rFonts w:cstheme="minorHAnsi"/>
        </w:rPr>
        <w:t>0% a la firma del contrato</w:t>
      </w:r>
      <w:r w:rsidR="0026389D">
        <w:rPr>
          <w:rFonts w:cstheme="minorHAnsi"/>
        </w:rPr>
        <w:t>.</w:t>
      </w:r>
    </w:p>
    <w:p w14:paraId="2F37C398" w14:textId="19CB0435" w:rsidR="00D96894" w:rsidRPr="00920DD9" w:rsidRDefault="0026389D" w:rsidP="00D96894">
      <w:pPr>
        <w:pStyle w:val="Prrafodelista"/>
        <w:numPr>
          <w:ilvl w:val="0"/>
          <w:numId w:val="14"/>
        </w:numPr>
        <w:autoSpaceDE w:val="0"/>
        <w:autoSpaceDN w:val="0"/>
        <w:adjustRightInd w:val="0"/>
        <w:spacing w:after="0"/>
        <w:jc w:val="both"/>
        <w:rPr>
          <w:rFonts w:cstheme="minorHAnsi"/>
          <w:bCs/>
        </w:rPr>
      </w:pPr>
      <w:r>
        <w:rPr>
          <w:rFonts w:cstheme="minorHAnsi"/>
        </w:rPr>
        <w:t>3</w:t>
      </w:r>
      <w:r w:rsidR="00EA2AE2">
        <w:rPr>
          <w:rFonts w:cstheme="minorHAnsi"/>
        </w:rPr>
        <w:t xml:space="preserve">0% </w:t>
      </w:r>
      <w:r>
        <w:rPr>
          <w:rFonts w:cstheme="minorHAnsi"/>
        </w:rPr>
        <w:t>luego de la entrega de los ajustes de la d</w:t>
      </w:r>
      <w:r w:rsidRPr="0026389D">
        <w:rPr>
          <w:rFonts w:cstheme="minorHAnsi"/>
        </w:rPr>
        <w:t>efinición metodológica y de los instrumentos de medición</w:t>
      </w:r>
      <w:r>
        <w:rPr>
          <w:rFonts w:cstheme="minorHAnsi"/>
        </w:rPr>
        <w:t>.</w:t>
      </w:r>
    </w:p>
    <w:p w14:paraId="39E1EF0D" w14:textId="1BBA7C99" w:rsidR="00BB2592" w:rsidRPr="00920DD9" w:rsidRDefault="0026389D" w:rsidP="00D96894">
      <w:pPr>
        <w:pStyle w:val="Prrafodelista"/>
        <w:numPr>
          <w:ilvl w:val="0"/>
          <w:numId w:val="14"/>
        </w:numPr>
        <w:autoSpaceDE w:val="0"/>
        <w:autoSpaceDN w:val="0"/>
        <w:adjustRightInd w:val="0"/>
        <w:spacing w:after="0"/>
        <w:jc w:val="both"/>
        <w:rPr>
          <w:rFonts w:cstheme="minorHAnsi"/>
          <w:bCs/>
        </w:rPr>
      </w:pPr>
      <w:r>
        <w:rPr>
          <w:rFonts w:cstheme="minorHAnsi"/>
          <w:bCs/>
        </w:rPr>
        <w:t>4</w:t>
      </w:r>
      <w:r w:rsidR="00BB2592" w:rsidRPr="00920DD9">
        <w:rPr>
          <w:rFonts w:cstheme="minorHAnsi"/>
          <w:bCs/>
        </w:rPr>
        <w:t xml:space="preserve">0% </w:t>
      </w:r>
      <w:r w:rsidR="00EA2AE2">
        <w:rPr>
          <w:rFonts w:cstheme="minorHAnsi"/>
        </w:rPr>
        <w:t>con el recibido a satisfacción del</w:t>
      </w:r>
      <w:r w:rsidR="00BB2592" w:rsidRPr="00920DD9">
        <w:rPr>
          <w:rFonts w:cstheme="minorHAnsi"/>
          <w:bCs/>
        </w:rPr>
        <w:t xml:space="preserve"> informe </w:t>
      </w:r>
      <w:r w:rsidR="00CD23EB">
        <w:rPr>
          <w:rFonts w:cstheme="minorHAnsi"/>
          <w:bCs/>
        </w:rPr>
        <w:t>de investigaci</w:t>
      </w:r>
      <w:r w:rsidR="00EA2AE2">
        <w:rPr>
          <w:rFonts w:cstheme="minorHAnsi"/>
          <w:bCs/>
        </w:rPr>
        <w:t>ón y las recomendaciones</w:t>
      </w:r>
      <w:r>
        <w:rPr>
          <w:rFonts w:cstheme="minorHAnsi"/>
          <w:bCs/>
        </w:rPr>
        <w:t>.</w:t>
      </w:r>
      <w:r w:rsidR="00EA2AE2">
        <w:rPr>
          <w:rFonts w:cstheme="minorHAnsi"/>
          <w:bCs/>
        </w:rPr>
        <w:t xml:space="preserve"> </w:t>
      </w:r>
    </w:p>
    <w:p w14:paraId="7DCDDA95" w14:textId="77777777" w:rsidR="00C9225B" w:rsidRPr="00920DD9" w:rsidRDefault="00C9225B" w:rsidP="00C9225B">
      <w:pPr>
        <w:pStyle w:val="Default"/>
        <w:rPr>
          <w:color w:val="auto"/>
          <w:sz w:val="22"/>
          <w:szCs w:val="22"/>
        </w:rPr>
      </w:pPr>
    </w:p>
    <w:p w14:paraId="16536142" w14:textId="621B2DE4" w:rsidR="00C9225B" w:rsidRPr="00920DD9" w:rsidRDefault="00C9225B" w:rsidP="00C9225B">
      <w:pPr>
        <w:pStyle w:val="Default"/>
        <w:rPr>
          <w:rFonts w:asciiTheme="minorHAnsi" w:hAnsiTheme="minorHAnsi" w:cstheme="minorHAnsi"/>
          <w:color w:val="auto"/>
          <w:sz w:val="22"/>
          <w:szCs w:val="22"/>
        </w:rPr>
      </w:pPr>
      <w:r w:rsidRPr="00920DD9">
        <w:rPr>
          <w:rFonts w:asciiTheme="minorHAnsi" w:hAnsiTheme="minorHAnsi" w:cstheme="minorHAnsi"/>
          <w:color w:val="auto"/>
          <w:sz w:val="22"/>
          <w:szCs w:val="22"/>
        </w:rPr>
        <w:t xml:space="preserve">Esta es una consultoría de costo global. Es decir que la propuesta económica que haga la persona </w:t>
      </w:r>
      <w:r w:rsidR="00920DD9" w:rsidRPr="00920DD9">
        <w:rPr>
          <w:rFonts w:asciiTheme="minorHAnsi" w:hAnsiTheme="minorHAnsi" w:cstheme="minorHAnsi"/>
          <w:color w:val="auto"/>
          <w:sz w:val="22"/>
          <w:szCs w:val="22"/>
        </w:rPr>
        <w:t>para el estudio</w:t>
      </w:r>
      <w:r w:rsidRPr="00920DD9">
        <w:rPr>
          <w:rFonts w:asciiTheme="minorHAnsi" w:hAnsiTheme="minorHAnsi" w:cstheme="minorHAnsi"/>
          <w:color w:val="auto"/>
          <w:sz w:val="22"/>
          <w:szCs w:val="22"/>
        </w:rPr>
        <w:t xml:space="preserve"> deberá incluir los costos de tra</w:t>
      </w:r>
      <w:r w:rsidR="00AF6D25">
        <w:rPr>
          <w:rFonts w:asciiTheme="minorHAnsi" w:hAnsiTheme="minorHAnsi" w:cstheme="minorHAnsi"/>
          <w:color w:val="auto"/>
          <w:sz w:val="22"/>
          <w:szCs w:val="22"/>
        </w:rPr>
        <w:t>n</w:t>
      </w:r>
      <w:r w:rsidRPr="00920DD9">
        <w:rPr>
          <w:rFonts w:asciiTheme="minorHAnsi" w:hAnsiTheme="minorHAnsi" w:cstheme="minorHAnsi"/>
          <w:color w:val="auto"/>
          <w:sz w:val="22"/>
          <w:szCs w:val="22"/>
        </w:rPr>
        <w:t>sporte</w:t>
      </w:r>
      <w:r w:rsidR="00AF6D25">
        <w:rPr>
          <w:rFonts w:asciiTheme="minorHAnsi" w:hAnsiTheme="minorHAnsi" w:cstheme="minorHAnsi"/>
          <w:color w:val="auto"/>
          <w:sz w:val="22"/>
          <w:szCs w:val="22"/>
        </w:rPr>
        <w:t xml:space="preserve"> (excepto el fluvial a la zona)</w:t>
      </w:r>
      <w:r w:rsidRPr="00920DD9">
        <w:rPr>
          <w:rFonts w:asciiTheme="minorHAnsi" w:hAnsiTheme="minorHAnsi" w:cstheme="minorHAnsi"/>
          <w:color w:val="auto"/>
          <w:sz w:val="22"/>
          <w:szCs w:val="22"/>
        </w:rPr>
        <w:t>, gastos de alojamiento, alimentación y demás que considere necesarios para el desarrollo de la</w:t>
      </w:r>
      <w:r w:rsidR="00920DD9" w:rsidRPr="00920DD9">
        <w:rPr>
          <w:rFonts w:asciiTheme="minorHAnsi" w:hAnsiTheme="minorHAnsi" w:cstheme="minorHAnsi"/>
          <w:color w:val="auto"/>
          <w:sz w:val="22"/>
          <w:szCs w:val="22"/>
        </w:rPr>
        <w:t>s acciones</w:t>
      </w:r>
      <w:r w:rsidRPr="00920DD9">
        <w:rPr>
          <w:rFonts w:asciiTheme="minorHAnsi" w:hAnsiTheme="minorHAnsi" w:cstheme="minorHAnsi"/>
          <w:color w:val="auto"/>
          <w:sz w:val="22"/>
          <w:szCs w:val="22"/>
        </w:rPr>
        <w:t xml:space="preserve">. </w:t>
      </w:r>
    </w:p>
    <w:p w14:paraId="5D5B12BE" w14:textId="6128EAEC" w:rsidR="00C9225B" w:rsidRDefault="00C9225B" w:rsidP="00C9225B">
      <w:pPr>
        <w:pStyle w:val="Default"/>
        <w:rPr>
          <w:color w:val="auto"/>
          <w:sz w:val="22"/>
          <w:szCs w:val="22"/>
        </w:rPr>
      </w:pPr>
    </w:p>
    <w:p w14:paraId="79C95358" w14:textId="3B8F6196" w:rsidR="0026389D" w:rsidRDefault="0026389D" w:rsidP="00C9225B">
      <w:pPr>
        <w:pStyle w:val="Default"/>
        <w:rPr>
          <w:color w:val="auto"/>
          <w:sz w:val="22"/>
          <w:szCs w:val="22"/>
        </w:rPr>
      </w:pPr>
    </w:p>
    <w:p w14:paraId="069F92D5" w14:textId="77777777" w:rsidR="0026389D" w:rsidRPr="00920DD9" w:rsidRDefault="0026389D" w:rsidP="00C9225B">
      <w:pPr>
        <w:pStyle w:val="Default"/>
        <w:rPr>
          <w:color w:val="auto"/>
          <w:sz w:val="22"/>
          <w:szCs w:val="22"/>
        </w:rPr>
      </w:pPr>
    </w:p>
    <w:p w14:paraId="0079B9B1" w14:textId="46ADF263" w:rsidR="00C9225B" w:rsidRPr="00920DD9" w:rsidRDefault="00C9225B" w:rsidP="00C9225B">
      <w:pPr>
        <w:pStyle w:val="Default"/>
        <w:numPr>
          <w:ilvl w:val="0"/>
          <w:numId w:val="4"/>
        </w:numPr>
        <w:rPr>
          <w:b/>
          <w:bCs/>
          <w:color w:val="auto"/>
          <w:sz w:val="22"/>
          <w:szCs w:val="22"/>
        </w:rPr>
      </w:pPr>
      <w:r w:rsidRPr="00920DD9">
        <w:rPr>
          <w:b/>
          <w:bCs/>
          <w:color w:val="auto"/>
          <w:sz w:val="22"/>
          <w:szCs w:val="22"/>
        </w:rPr>
        <w:lastRenderedPageBreak/>
        <w:t>Carácter de la convocatoria:</w:t>
      </w:r>
    </w:p>
    <w:p w14:paraId="17C6CB77" w14:textId="58D57080" w:rsidR="00C9225B" w:rsidRPr="00920DD9" w:rsidRDefault="00C9225B" w:rsidP="00C9225B">
      <w:pPr>
        <w:pStyle w:val="Default"/>
        <w:rPr>
          <w:color w:val="auto"/>
          <w:sz w:val="22"/>
          <w:szCs w:val="22"/>
        </w:rPr>
      </w:pPr>
      <w:r w:rsidRPr="00920DD9">
        <w:rPr>
          <w:b/>
          <w:bCs/>
          <w:color w:val="auto"/>
          <w:sz w:val="22"/>
          <w:szCs w:val="22"/>
        </w:rPr>
        <w:t xml:space="preserve"> </w:t>
      </w:r>
    </w:p>
    <w:p w14:paraId="75B74AA9" w14:textId="77777777" w:rsidR="00920DD9" w:rsidRPr="00920DD9" w:rsidRDefault="00C9225B" w:rsidP="00C9225B">
      <w:pPr>
        <w:pStyle w:val="Default"/>
        <w:rPr>
          <w:rFonts w:asciiTheme="minorHAnsi" w:hAnsiTheme="minorHAnsi" w:cstheme="minorHAnsi"/>
          <w:color w:val="auto"/>
          <w:sz w:val="22"/>
          <w:szCs w:val="22"/>
        </w:rPr>
      </w:pPr>
      <w:r w:rsidRPr="00920DD9">
        <w:rPr>
          <w:rFonts w:asciiTheme="minorHAnsi" w:hAnsiTheme="minorHAnsi" w:cstheme="minorHAnsi"/>
          <w:color w:val="auto"/>
          <w:sz w:val="22"/>
          <w:szCs w:val="22"/>
        </w:rPr>
        <w:t>Esta con</w:t>
      </w:r>
      <w:r w:rsidR="00DB26C0" w:rsidRPr="00920DD9">
        <w:rPr>
          <w:rFonts w:asciiTheme="minorHAnsi" w:hAnsiTheme="minorHAnsi" w:cstheme="minorHAnsi"/>
          <w:color w:val="auto"/>
          <w:sz w:val="22"/>
          <w:szCs w:val="22"/>
        </w:rPr>
        <w:t>vocatoria será entregada a varia</w:t>
      </w:r>
      <w:r w:rsidRPr="00920DD9">
        <w:rPr>
          <w:rFonts w:asciiTheme="minorHAnsi" w:hAnsiTheme="minorHAnsi" w:cstheme="minorHAnsi"/>
          <w:color w:val="auto"/>
          <w:sz w:val="22"/>
          <w:szCs w:val="22"/>
        </w:rPr>
        <w:t>s</w:t>
      </w:r>
      <w:r w:rsidR="00DB26C0" w:rsidRPr="00920DD9">
        <w:rPr>
          <w:rFonts w:asciiTheme="minorHAnsi" w:hAnsiTheme="minorHAnsi" w:cstheme="minorHAnsi"/>
          <w:color w:val="auto"/>
          <w:sz w:val="22"/>
          <w:szCs w:val="22"/>
        </w:rPr>
        <w:t xml:space="preserve"> personas naturales o jurídicas. </w:t>
      </w:r>
    </w:p>
    <w:p w14:paraId="40784755" w14:textId="13B8341A" w:rsidR="00C9225B" w:rsidRPr="00920DD9" w:rsidRDefault="00DB26C0" w:rsidP="00C9225B">
      <w:pPr>
        <w:pStyle w:val="Default"/>
        <w:rPr>
          <w:rFonts w:asciiTheme="minorHAnsi" w:hAnsiTheme="minorHAnsi" w:cstheme="minorHAnsi"/>
          <w:color w:val="auto"/>
          <w:sz w:val="22"/>
          <w:szCs w:val="22"/>
        </w:rPr>
      </w:pPr>
      <w:r w:rsidRPr="00920DD9">
        <w:rPr>
          <w:rFonts w:asciiTheme="minorHAnsi" w:hAnsiTheme="minorHAnsi" w:cstheme="minorHAnsi"/>
          <w:color w:val="auto"/>
          <w:sz w:val="22"/>
          <w:szCs w:val="22"/>
        </w:rPr>
        <w:t>L</w:t>
      </w:r>
      <w:r w:rsidR="00C9225B" w:rsidRPr="00920DD9">
        <w:rPr>
          <w:rFonts w:asciiTheme="minorHAnsi" w:hAnsiTheme="minorHAnsi" w:cstheme="minorHAnsi"/>
          <w:color w:val="auto"/>
          <w:sz w:val="22"/>
          <w:szCs w:val="22"/>
        </w:rPr>
        <w:t xml:space="preserve">as ofertas deben contener: </w:t>
      </w:r>
    </w:p>
    <w:p w14:paraId="3F289E15" w14:textId="77777777" w:rsidR="00DB26C0" w:rsidRPr="00920DD9" w:rsidRDefault="00DB26C0" w:rsidP="00C9225B">
      <w:pPr>
        <w:pStyle w:val="Default"/>
        <w:rPr>
          <w:rFonts w:asciiTheme="minorHAnsi" w:hAnsiTheme="minorHAnsi" w:cstheme="minorHAnsi"/>
          <w:color w:val="auto"/>
          <w:sz w:val="22"/>
          <w:szCs w:val="22"/>
        </w:rPr>
      </w:pPr>
    </w:p>
    <w:p w14:paraId="0ABC934E" w14:textId="77777777" w:rsidR="008504F2" w:rsidRPr="0026389D" w:rsidRDefault="008504F2" w:rsidP="00920DD9">
      <w:pPr>
        <w:pStyle w:val="Default"/>
        <w:numPr>
          <w:ilvl w:val="0"/>
          <w:numId w:val="30"/>
        </w:numPr>
        <w:rPr>
          <w:rFonts w:asciiTheme="minorHAnsi" w:hAnsiTheme="minorHAnsi" w:cstheme="minorHAnsi"/>
          <w:color w:val="auto"/>
          <w:sz w:val="22"/>
          <w:szCs w:val="22"/>
        </w:rPr>
      </w:pPr>
      <w:r w:rsidRPr="0026389D">
        <w:rPr>
          <w:rFonts w:asciiTheme="minorHAnsi" w:hAnsiTheme="minorHAnsi" w:cstheme="minorHAnsi"/>
          <w:color w:val="auto"/>
          <w:sz w:val="22"/>
          <w:szCs w:val="22"/>
        </w:rPr>
        <w:t>Hoja de vida de investigadores</w:t>
      </w:r>
    </w:p>
    <w:p w14:paraId="67E6CA67" w14:textId="5F47D0FA" w:rsidR="008504F2" w:rsidRPr="0026389D" w:rsidRDefault="008504F2" w:rsidP="00920DD9">
      <w:pPr>
        <w:pStyle w:val="Default"/>
        <w:numPr>
          <w:ilvl w:val="0"/>
          <w:numId w:val="30"/>
        </w:numPr>
        <w:rPr>
          <w:rFonts w:asciiTheme="minorHAnsi" w:hAnsiTheme="minorHAnsi" w:cstheme="minorHAnsi"/>
          <w:color w:val="auto"/>
          <w:sz w:val="22"/>
          <w:szCs w:val="22"/>
        </w:rPr>
      </w:pPr>
      <w:r w:rsidRPr="0026389D">
        <w:rPr>
          <w:rFonts w:asciiTheme="minorHAnsi" w:hAnsiTheme="minorHAnsi" w:cstheme="minorHAnsi"/>
          <w:color w:val="auto"/>
          <w:sz w:val="22"/>
          <w:szCs w:val="22"/>
        </w:rPr>
        <w:t>Anex</w:t>
      </w:r>
      <w:r w:rsidR="0026389D" w:rsidRPr="0026389D">
        <w:rPr>
          <w:rFonts w:asciiTheme="minorHAnsi" w:hAnsiTheme="minorHAnsi" w:cstheme="minorHAnsi"/>
          <w:color w:val="auto"/>
          <w:sz w:val="22"/>
          <w:szCs w:val="22"/>
        </w:rPr>
        <w:t>ar</w:t>
      </w:r>
      <w:r w:rsidRPr="0026389D">
        <w:rPr>
          <w:rFonts w:asciiTheme="minorHAnsi" w:hAnsiTheme="minorHAnsi" w:cstheme="minorHAnsi"/>
          <w:color w:val="auto"/>
          <w:sz w:val="22"/>
          <w:szCs w:val="22"/>
        </w:rPr>
        <w:t xml:space="preserve"> artículos o estudios publicados</w:t>
      </w:r>
      <w:r w:rsidR="0026389D" w:rsidRPr="0026389D">
        <w:rPr>
          <w:rFonts w:asciiTheme="minorHAnsi" w:hAnsiTheme="minorHAnsi" w:cstheme="minorHAnsi"/>
          <w:color w:val="auto"/>
          <w:sz w:val="22"/>
          <w:szCs w:val="22"/>
        </w:rPr>
        <w:t xml:space="preserve"> (o los link donde se consiga esta información</w:t>
      </w:r>
      <w:r w:rsidR="0026389D">
        <w:rPr>
          <w:rFonts w:asciiTheme="minorHAnsi" w:hAnsiTheme="minorHAnsi" w:cstheme="minorHAnsi"/>
          <w:color w:val="auto"/>
          <w:sz w:val="22"/>
          <w:szCs w:val="22"/>
        </w:rPr>
        <w:t>).</w:t>
      </w:r>
      <w:r w:rsidR="0026389D" w:rsidRPr="0026389D">
        <w:rPr>
          <w:rFonts w:asciiTheme="minorHAnsi" w:hAnsiTheme="minorHAnsi" w:cstheme="minorHAnsi"/>
          <w:color w:val="auto"/>
          <w:sz w:val="22"/>
          <w:szCs w:val="22"/>
        </w:rPr>
        <w:t xml:space="preserve"> </w:t>
      </w:r>
    </w:p>
    <w:p w14:paraId="52F0C59D" w14:textId="07948609" w:rsidR="006F5C64" w:rsidRDefault="00032331" w:rsidP="00920DD9">
      <w:pPr>
        <w:pStyle w:val="Default"/>
        <w:numPr>
          <w:ilvl w:val="0"/>
          <w:numId w:val="30"/>
        </w:numPr>
        <w:rPr>
          <w:rFonts w:asciiTheme="minorHAnsi" w:hAnsiTheme="minorHAnsi" w:cstheme="minorHAnsi"/>
          <w:color w:val="auto"/>
          <w:sz w:val="22"/>
          <w:szCs w:val="22"/>
        </w:rPr>
      </w:pPr>
      <w:r w:rsidRPr="0026389D">
        <w:rPr>
          <w:rFonts w:asciiTheme="minorHAnsi" w:hAnsiTheme="minorHAnsi" w:cstheme="minorHAnsi"/>
          <w:color w:val="auto"/>
          <w:sz w:val="22"/>
          <w:szCs w:val="22"/>
        </w:rPr>
        <w:t>Propuesta con la d</w:t>
      </w:r>
      <w:r w:rsidR="00920DD9" w:rsidRPr="0026389D">
        <w:rPr>
          <w:rFonts w:asciiTheme="minorHAnsi" w:hAnsiTheme="minorHAnsi" w:cstheme="minorHAnsi"/>
          <w:color w:val="auto"/>
          <w:sz w:val="22"/>
          <w:szCs w:val="22"/>
        </w:rPr>
        <w:t>escripción</w:t>
      </w:r>
      <w:r w:rsidR="00920DD9" w:rsidRPr="00920DD9">
        <w:rPr>
          <w:rFonts w:asciiTheme="minorHAnsi" w:hAnsiTheme="minorHAnsi" w:cstheme="minorHAnsi"/>
          <w:color w:val="auto"/>
          <w:sz w:val="22"/>
          <w:szCs w:val="22"/>
        </w:rPr>
        <w:t xml:space="preserve"> de la metodología</w:t>
      </w:r>
      <w:r w:rsidR="006F5C64">
        <w:rPr>
          <w:rFonts w:asciiTheme="minorHAnsi" w:hAnsiTheme="minorHAnsi" w:cstheme="minorHAnsi"/>
          <w:color w:val="auto"/>
          <w:sz w:val="22"/>
          <w:szCs w:val="22"/>
        </w:rPr>
        <w:t xml:space="preserve"> detallada,  incluido  muestreo.</w:t>
      </w:r>
    </w:p>
    <w:p w14:paraId="61555D12" w14:textId="7A4560F0" w:rsidR="00C9225B" w:rsidRPr="00920DD9" w:rsidRDefault="006F5C64" w:rsidP="00920DD9">
      <w:pPr>
        <w:pStyle w:val="Default"/>
        <w:numPr>
          <w:ilvl w:val="0"/>
          <w:numId w:val="30"/>
        </w:numPr>
        <w:rPr>
          <w:rFonts w:asciiTheme="minorHAnsi" w:hAnsiTheme="minorHAnsi" w:cstheme="minorHAnsi"/>
          <w:color w:val="auto"/>
          <w:sz w:val="22"/>
          <w:szCs w:val="22"/>
        </w:rPr>
      </w:pPr>
      <w:r>
        <w:rPr>
          <w:rFonts w:asciiTheme="minorHAnsi" w:hAnsiTheme="minorHAnsi" w:cstheme="minorHAnsi"/>
          <w:color w:val="auto"/>
          <w:sz w:val="22"/>
          <w:szCs w:val="22"/>
        </w:rPr>
        <w:t>Revisión del cronograma</w:t>
      </w:r>
      <w:r w:rsidR="00920DD9" w:rsidRPr="00920DD9">
        <w:rPr>
          <w:rFonts w:asciiTheme="minorHAnsi" w:hAnsiTheme="minorHAnsi" w:cstheme="minorHAnsi"/>
          <w:color w:val="auto"/>
          <w:sz w:val="22"/>
          <w:szCs w:val="22"/>
        </w:rPr>
        <w:t>.</w:t>
      </w:r>
      <w:r w:rsidR="00C9225B" w:rsidRPr="00920DD9">
        <w:rPr>
          <w:rFonts w:asciiTheme="minorHAnsi" w:hAnsiTheme="minorHAnsi" w:cstheme="minorHAnsi"/>
          <w:color w:val="auto"/>
          <w:sz w:val="22"/>
          <w:szCs w:val="22"/>
        </w:rPr>
        <w:t xml:space="preserve"> </w:t>
      </w:r>
    </w:p>
    <w:p w14:paraId="69B5D851" w14:textId="57A82BF3" w:rsidR="00DB26C0" w:rsidRPr="00920DD9" w:rsidRDefault="00DB26C0" w:rsidP="00DB26C0">
      <w:pPr>
        <w:pStyle w:val="Default"/>
        <w:numPr>
          <w:ilvl w:val="0"/>
          <w:numId w:val="30"/>
        </w:numPr>
        <w:spacing w:after="17"/>
        <w:rPr>
          <w:rFonts w:asciiTheme="minorHAnsi" w:hAnsiTheme="minorHAnsi" w:cstheme="minorHAnsi"/>
          <w:color w:val="auto"/>
          <w:sz w:val="22"/>
          <w:szCs w:val="22"/>
        </w:rPr>
      </w:pPr>
      <w:r w:rsidRPr="00920DD9">
        <w:rPr>
          <w:rFonts w:asciiTheme="minorHAnsi" w:hAnsiTheme="minorHAnsi" w:cstheme="minorHAnsi"/>
          <w:color w:val="auto"/>
          <w:sz w:val="22"/>
          <w:szCs w:val="22"/>
        </w:rPr>
        <w:t>El presupuesto total del estudio, incluyendo los honorarios de la persona consultor</w:t>
      </w:r>
      <w:r w:rsidR="00032331">
        <w:rPr>
          <w:rFonts w:asciiTheme="minorHAnsi" w:hAnsiTheme="minorHAnsi" w:cstheme="minorHAnsi"/>
          <w:color w:val="auto"/>
          <w:sz w:val="22"/>
          <w:szCs w:val="22"/>
        </w:rPr>
        <w:t>a</w:t>
      </w:r>
      <w:r w:rsidRPr="00920DD9">
        <w:rPr>
          <w:rFonts w:asciiTheme="minorHAnsi" w:hAnsiTheme="minorHAnsi" w:cstheme="minorHAnsi"/>
          <w:color w:val="auto"/>
          <w:sz w:val="22"/>
          <w:szCs w:val="22"/>
        </w:rPr>
        <w:t xml:space="preserve"> y todos los gastos incurridos para realizar el estudio (gastos de viaje, materiales, etc.). </w:t>
      </w:r>
    </w:p>
    <w:p w14:paraId="554D1844" w14:textId="77777777" w:rsidR="00C9225B" w:rsidRPr="00920DD9" w:rsidRDefault="00C9225B" w:rsidP="00C9225B">
      <w:pPr>
        <w:pStyle w:val="Default"/>
        <w:rPr>
          <w:color w:val="auto"/>
          <w:sz w:val="22"/>
          <w:szCs w:val="22"/>
        </w:rPr>
      </w:pPr>
    </w:p>
    <w:p w14:paraId="09A8D1AE" w14:textId="7AE15214" w:rsidR="00C9225B" w:rsidRPr="00920DD9" w:rsidRDefault="00C9225B" w:rsidP="00DB26C0">
      <w:pPr>
        <w:pStyle w:val="Default"/>
        <w:numPr>
          <w:ilvl w:val="0"/>
          <w:numId w:val="4"/>
        </w:numPr>
        <w:rPr>
          <w:b/>
          <w:bCs/>
          <w:color w:val="auto"/>
          <w:sz w:val="22"/>
          <w:szCs w:val="22"/>
        </w:rPr>
      </w:pPr>
      <w:r w:rsidRPr="00920DD9">
        <w:rPr>
          <w:b/>
          <w:bCs/>
          <w:color w:val="auto"/>
          <w:sz w:val="22"/>
          <w:szCs w:val="22"/>
        </w:rPr>
        <w:t xml:space="preserve">Sistema de calificación de las propuestas: </w:t>
      </w:r>
    </w:p>
    <w:p w14:paraId="3D3F667D" w14:textId="77777777" w:rsidR="00FD1DA4" w:rsidRPr="00920DD9" w:rsidRDefault="00FD1DA4" w:rsidP="00FD1DA4">
      <w:pPr>
        <w:pStyle w:val="Default"/>
        <w:ind w:left="720"/>
        <w:rPr>
          <w:b/>
          <w:bCs/>
          <w:color w:val="auto"/>
          <w:sz w:val="22"/>
          <w:szCs w:val="22"/>
        </w:rPr>
      </w:pPr>
    </w:p>
    <w:p w14:paraId="0DCF0E2E" w14:textId="27B00831" w:rsidR="00DB26C0" w:rsidRPr="00920DD9" w:rsidRDefault="00FD1DA4" w:rsidP="00FD1DA4">
      <w:pPr>
        <w:pStyle w:val="Default"/>
        <w:jc w:val="both"/>
        <w:rPr>
          <w:rFonts w:asciiTheme="minorHAnsi" w:hAnsiTheme="minorHAnsi" w:cstheme="minorHAnsi"/>
          <w:color w:val="auto"/>
          <w:sz w:val="22"/>
          <w:szCs w:val="22"/>
        </w:rPr>
      </w:pPr>
      <w:r w:rsidRPr="00920DD9">
        <w:rPr>
          <w:rFonts w:asciiTheme="minorHAnsi" w:hAnsiTheme="minorHAnsi" w:cstheme="minorHAnsi"/>
          <w:color w:val="auto"/>
          <w:sz w:val="22"/>
          <w:szCs w:val="22"/>
        </w:rPr>
        <w:t>Las propuestas serán calificadas por un Comité conformado por persona</w:t>
      </w:r>
      <w:r w:rsidR="00D87A59" w:rsidRPr="00920DD9">
        <w:rPr>
          <w:rFonts w:asciiTheme="minorHAnsi" w:hAnsiTheme="minorHAnsi" w:cstheme="minorHAnsi"/>
          <w:color w:val="auto"/>
          <w:sz w:val="22"/>
          <w:szCs w:val="22"/>
        </w:rPr>
        <w:t>s</w:t>
      </w:r>
      <w:r w:rsidRPr="00920DD9">
        <w:rPr>
          <w:rFonts w:asciiTheme="minorHAnsi" w:hAnsiTheme="minorHAnsi" w:cstheme="minorHAnsi"/>
          <w:color w:val="auto"/>
          <w:sz w:val="22"/>
          <w:szCs w:val="22"/>
        </w:rPr>
        <w:t xml:space="preserve"> de DKH y </w:t>
      </w:r>
      <w:r w:rsidR="008215F7">
        <w:rPr>
          <w:rFonts w:asciiTheme="minorHAnsi" w:hAnsiTheme="minorHAnsi" w:cstheme="minorHAnsi"/>
          <w:color w:val="auto"/>
          <w:sz w:val="22"/>
          <w:szCs w:val="22"/>
        </w:rPr>
        <w:t>PSG</w:t>
      </w:r>
      <w:r w:rsidRPr="00920DD9">
        <w:rPr>
          <w:rFonts w:asciiTheme="minorHAnsi" w:hAnsiTheme="minorHAnsi" w:cstheme="minorHAnsi"/>
          <w:color w:val="auto"/>
          <w:sz w:val="22"/>
          <w:szCs w:val="22"/>
        </w:rPr>
        <w:t xml:space="preserve"> quienes desarrollarán un sistema de comparación y calificación de las propuestas recibidas y se acogerán a los siguientes criterios de calificación:</w:t>
      </w:r>
    </w:p>
    <w:tbl>
      <w:tblPr>
        <w:tblStyle w:val="TableNormal"/>
        <w:tblpPr w:leftFromText="141" w:rightFromText="141" w:vertAnchor="text" w:horzAnchor="margin" w:tblpY="183"/>
        <w:tblW w:w="8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2367"/>
        <w:gridCol w:w="2852"/>
      </w:tblGrid>
      <w:tr w:rsidR="00920DD9" w:rsidRPr="00B04979" w14:paraId="2809BC3D" w14:textId="77777777" w:rsidTr="00D87A59">
        <w:trPr>
          <w:trHeight w:val="460"/>
        </w:trPr>
        <w:tc>
          <w:tcPr>
            <w:tcW w:w="2803" w:type="dxa"/>
          </w:tcPr>
          <w:p w14:paraId="643140A2" w14:textId="3D89A7DE" w:rsidR="00D87A59" w:rsidRPr="00B04979" w:rsidRDefault="00D87A59" w:rsidP="00FD1DA4">
            <w:pPr>
              <w:pStyle w:val="TableParagraph"/>
              <w:spacing w:line="205" w:lineRule="exact"/>
              <w:ind w:right="-15"/>
              <w:jc w:val="center"/>
              <w:rPr>
                <w:rFonts w:ascii="Calibri" w:hAnsi="Calibri" w:cs="Calibri"/>
                <w:sz w:val="16"/>
                <w:szCs w:val="16"/>
                <w:lang w:val="es-CO"/>
              </w:rPr>
            </w:pPr>
            <w:r w:rsidRPr="00B04979">
              <w:rPr>
                <w:rFonts w:ascii="Calibri" w:hAnsi="Calibri" w:cs="Calibri"/>
                <w:sz w:val="16"/>
                <w:szCs w:val="16"/>
                <w:lang w:val="es-CO"/>
              </w:rPr>
              <w:t>Ítem</w:t>
            </w:r>
          </w:p>
        </w:tc>
        <w:tc>
          <w:tcPr>
            <w:tcW w:w="2367" w:type="dxa"/>
          </w:tcPr>
          <w:p w14:paraId="46E99770" w14:textId="77777777" w:rsidR="00D87A59" w:rsidRPr="00B04979" w:rsidRDefault="00D87A59" w:rsidP="00FD1DA4">
            <w:pPr>
              <w:pStyle w:val="TableParagraph"/>
              <w:spacing w:line="226" w:lineRule="exact"/>
              <w:ind w:left="1147"/>
              <w:rPr>
                <w:rFonts w:ascii="Calibri" w:hAnsi="Calibri" w:cs="Calibri"/>
                <w:sz w:val="16"/>
                <w:szCs w:val="16"/>
                <w:lang w:val="es-CO"/>
              </w:rPr>
            </w:pPr>
            <w:r w:rsidRPr="00B04979">
              <w:rPr>
                <w:rFonts w:ascii="Calibri" w:hAnsi="Calibri" w:cs="Calibri"/>
                <w:sz w:val="16"/>
                <w:szCs w:val="16"/>
                <w:lang w:val="es-CO"/>
              </w:rPr>
              <w:t>Anexos</w:t>
            </w:r>
          </w:p>
        </w:tc>
        <w:tc>
          <w:tcPr>
            <w:tcW w:w="2852" w:type="dxa"/>
          </w:tcPr>
          <w:p w14:paraId="0A638C4A" w14:textId="77777777" w:rsidR="00D87A59" w:rsidRPr="00B04979" w:rsidRDefault="00D87A59" w:rsidP="00FD1DA4">
            <w:pPr>
              <w:pStyle w:val="TableParagraph"/>
              <w:spacing w:before="2" w:line="252" w:lineRule="exact"/>
              <w:ind w:left="883" w:right="12" w:hanging="579"/>
              <w:rPr>
                <w:rFonts w:ascii="Calibri" w:hAnsi="Calibri" w:cs="Calibri"/>
                <w:sz w:val="16"/>
                <w:szCs w:val="16"/>
                <w:lang w:val="es-CO"/>
              </w:rPr>
            </w:pPr>
            <w:r w:rsidRPr="00B04979">
              <w:rPr>
                <w:rFonts w:ascii="Calibri" w:hAnsi="Calibri" w:cs="Calibri"/>
                <w:sz w:val="16"/>
                <w:szCs w:val="16"/>
                <w:lang w:val="es-CO"/>
              </w:rPr>
              <w:t>Calificación otorgada por el comité</w:t>
            </w:r>
          </w:p>
        </w:tc>
      </w:tr>
      <w:tr w:rsidR="00920DD9" w:rsidRPr="00B04979" w14:paraId="24F27480" w14:textId="77777777" w:rsidTr="00D87A59">
        <w:trPr>
          <w:trHeight w:val="651"/>
        </w:trPr>
        <w:tc>
          <w:tcPr>
            <w:tcW w:w="2803" w:type="dxa"/>
          </w:tcPr>
          <w:p w14:paraId="18874355" w14:textId="77777777" w:rsidR="00D87A59" w:rsidRPr="00B04979" w:rsidRDefault="00D87A59" w:rsidP="00FD1DA4">
            <w:pPr>
              <w:pStyle w:val="TableParagraph"/>
              <w:spacing w:line="205" w:lineRule="exact"/>
              <w:ind w:right="-15"/>
              <w:rPr>
                <w:rFonts w:ascii="Calibri" w:hAnsi="Calibri" w:cs="Calibri"/>
                <w:sz w:val="16"/>
                <w:szCs w:val="16"/>
                <w:lang w:val="es-CO"/>
              </w:rPr>
            </w:pPr>
            <w:r w:rsidRPr="00B04979">
              <w:rPr>
                <w:rFonts w:ascii="Calibri" w:hAnsi="Calibri" w:cs="Calibri"/>
                <w:sz w:val="16"/>
                <w:szCs w:val="16"/>
                <w:lang w:val="es-CO"/>
              </w:rPr>
              <w:t>Experiencia profesional de</w:t>
            </w:r>
            <w:r w:rsidRPr="00B04979">
              <w:rPr>
                <w:rFonts w:ascii="Calibri" w:hAnsi="Calibri" w:cs="Calibri"/>
                <w:spacing w:val="5"/>
                <w:sz w:val="16"/>
                <w:szCs w:val="16"/>
                <w:lang w:val="es-CO"/>
              </w:rPr>
              <w:t xml:space="preserve"> </w:t>
            </w:r>
            <w:r w:rsidRPr="00B04979">
              <w:rPr>
                <w:rFonts w:ascii="Calibri" w:hAnsi="Calibri" w:cs="Calibri"/>
                <w:sz w:val="16"/>
                <w:szCs w:val="16"/>
                <w:lang w:val="es-CO"/>
              </w:rPr>
              <w:t>la</w:t>
            </w:r>
          </w:p>
          <w:p w14:paraId="182EDF2F" w14:textId="12508DAB" w:rsidR="00D87A59" w:rsidRPr="00B04979" w:rsidRDefault="00D87A59" w:rsidP="00FD1DA4">
            <w:pPr>
              <w:pStyle w:val="TableParagraph"/>
              <w:spacing w:before="1"/>
              <w:rPr>
                <w:rFonts w:ascii="Calibri" w:hAnsi="Calibri" w:cs="Calibri"/>
                <w:sz w:val="16"/>
                <w:szCs w:val="16"/>
                <w:lang w:val="es-CO"/>
              </w:rPr>
            </w:pPr>
            <w:r w:rsidRPr="00B04979">
              <w:rPr>
                <w:rFonts w:ascii="Calibri" w:hAnsi="Calibri" w:cs="Calibri"/>
                <w:sz w:val="16"/>
                <w:szCs w:val="16"/>
                <w:lang w:val="es-CO"/>
              </w:rPr>
              <w:t>persona o equipo de estudio</w:t>
            </w:r>
          </w:p>
        </w:tc>
        <w:tc>
          <w:tcPr>
            <w:tcW w:w="2367" w:type="dxa"/>
          </w:tcPr>
          <w:p w14:paraId="5B19CB8D" w14:textId="77777777" w:rsidR="00D87A59" w:rsidRPr="00B04979" w:rsidRDefault="00D87A59" w:rsidP="00FD1DA4">
            <w:pPr>
              <w:pStyle w:val="TableParagraph"/>
              <w:spacing w:line="205" w:lineRule="exact"/>
              <w:ind w:left="107"/>
              <w:rPr>
                <w:rFonts w:ascii="Calibri" w:hAnsi="Calibri" w:cs="Calibri"/>
                <w:sz w:val="16"/>
                <w:szCs w:val="16"/>
                <w:lang w:val="es-CO"/>
              </w:rPr>
            </w:pPr>
            <w:r w:rsidRPr="00B04979">
              <w:rPr>
                <w:rFonts w:ascii="Calibri" w:hAnsi="Calibri" w:cs="Calibri"/>
                <w:sz w:val="16"/>
                <w:szCs w:val="16"/>
                <w:lang w:val="es-CO"/>
              </w:rPr>
              <w:t>Hojas de vida y soportes</w:t>
            </w:r>
          </w:p>
          <w:p w14:paraId="07A2D8DC" w14:textId="714763EF" w:rsidR="00D87A59" w:rsidRPr="00B04979" w:rsidRDefault="00D87A59" w:rsidP="00FD1DA4">
            <w:pPr>
              <w:pStyle w:val="TableParagraph"/>
              <w:tabs>
                <w:tab w:val="left" w:pos="1417"/>
              </w:tabs>
              <w:spacing w:before="1"/>
              <w:ind w:left="107" w:right="154"/>
              <w:rPr>
                <w:rFonts w:ascii="Calibri" w:hAnsi="Calibri" w:cs="Calibri"/>
                <w:sz w:val="16"/>
                <w:szCs w:val="16"/>
                <w:lang w:val="es-CO"/>
              </w:rPr>
            </w:pPr>
            <w:r w:rsidRPr="00B04979">
              <w:rPr>
                <w:rFonts w:ascii="Calibri" w:hAnsi="Calibri" w:cs="Calibri"/>
                <w:sz w:val="16"/>
                <w:szCs w:val="16"/>
                <w:lang w:val="es-CO"/>
              </w:rPr>
              <w:t xml:space="preserve">Sobre </w:t>
            </w:r>
            <w:r w:rsidRPr="00B04979">
              <w:rPr>
                <w:rFonts w:ascii="Calibri" w:hAnsi="Calibri" w:cs="Calibri"/>
                <w:spacing w:val="-1"/>
                <w:sz w:val="16"/>
                <w:szCs w:val="16"/>
                <w:lang w:val="es-CO"/>
              </w:rPr>
              <w:t xml:space="preserve">experiencias </w:t>
            </w:r>
            <w:r w:rsidRPr="00B04979">
              <w:rPr>
                <w:rFonts w:ascii="Calibri" w:hAnsi="Calibri" w:cs="Calibri"/>
                <w:sz w:val="16"/>
                <w:szCs w:val="16"/>
                <w:lang w:val="es-CO"/>
              </w:rPr>
              <w:t>similares previas.</w:t>
            </w:r>
          </w:p>
        </w:tc>
        <w:tc>
          <w:tcPr>
            <w:tcW w:w="2852" w:type="dxa"/>
          </w:tcPr>
          <w:p w14:paraId="0D663456" w14:textId="50F16C16" w:rsidR="00D87A59" w:rsidRPr="00B04979" w:rsidRDefault="00D87A59" w:rsidP="00032331">
            <w:pPr>
              <w:pStyle w:val="TableParagraph"/>
              <w:ind w:left="0"/>
              <w:jc w:val="center"/>
              <w:rPr>
                <w:rFonts w:ascii="Calibri" w:hAnsi="Calibri" w:cs="Calibri"/>
                <w:sz w:val="16"/>
                <w:szCs w:val="16"/>
                <w:lang w:val="es-CO"/>
              </w:rPr>
            </w:pPr>
          </w:p>
        </w:tc>
      </w:tr>
      <w:tr w:rsidR="00920DD9" w:rsidRPr="00B04979" w14:paraId="4BDF001D" w14:textId="77777777" w:rsidTr="00D87A59">
        <w:trPr>
          <w:trHeight w:val="230"/>
        </w:trPr>
        <w:tc>
          <w:tcPr>
            <w:tcW w:w="2803" w:type="dxa"/>
          </w:tcPr>
          <w:p w14:paraId="046C2141" w14:textId="630E305F" w:rsidR="00D87A59" w:rsidRPr="00B04979" w:rsidRDefault="00920DD9" w:rsidP="00920DD9">
            <w:pPr>
              <w:pStyle w:val="TableParagraph"/>
              <w:spacing w:line="210" w:lineRule="exact"/>
              <w:rPr>
                <w:rFonts w:ascii="Calibri" w:hAnsi="Calibri" w:cs="Calibri"/>
                <w:sz w:val="16"/>
                <w:szCs w:val="16"/>
                <w:lang w:val="es-CO"/>
              </w:rPr>
            </w:pPr>
            <w:r w:rsidRPr="00B04979">
              <w:rPr>
                <w:rFonts w:ascii="Calibri" w:hAnsi="Calibri" w:cs="Calibri"/>
                <w:sz w:val="16"/>
                <w:szCs w:val="16"/>
                <w:lang w:val="es-CO"/>
              </w:rPr>
              <w:t>P</w:t>
            </w:r>
            <w:r w:rsidR="00D87A59" w:rsidRPr="00B04979">
              <w:rPr>
                <w:rFonts w:ascii="Calibri" w:hAnsi="Calibri" w:cs="Calibri"/>
                <w:sz w:val="16"/>
                <w:szCs w:val="16"/>
                <w:lang w:val="es-CO"/>
              </w:rPr>
              <w:t>ropuesta</w:t>
            </w:r>
            <w:r w:rsidRPr="00B04979">
              <w:rPr>
                <w:rFonts w:ascii="Calibri" w:hAnsi="Calibri" w:cs="Calibri"/>
                <w:sz w:val="16"/>
                <w:szCs w:val="16"/>
                <w:lang w:val="es-CO"/>
              </w:rPr>
              <w:t xml:space="preserve"> (Informe de inicio, plan de muestreo, descripción de la metodología y el cronograma más detallado)</w:t>
            </w:r>
          </w:p>
        </w:tc>
        <w:tc>
          <w:tcPr>
            <w:tcW w:w="2367" w:type="dxa"/>
          </w:tcPr>
          <w:p w14:paraId="32B3605E" w14:textId="3714F94A" w:rsidR="00D87A59" w:rsidRPr="00B04979" w:rsidRDefault="00920DD9" w:rsidP="00920DD9">
            <w:pPr>
              <w:pStyle w:val="TableParagraph"/>
              <w:spacing w:line="210" w:lineRule="exact"/>
              <w:ind w:left="107"/>
              <w:rPr>
                <w:rFonts w:ascii="Calibri" w:hAnsi="Calibri" w:cs="Calibri"/>
                <w:sz w:val="16"/>
                <w:szCs w:val="16"/>
                <w:lang w:val="es-CO"/>
              </w:rPr>
            </w:pPr>
            <w:r w:rsidRPr="00B04979">
              <w:rPr>
                <w:rFonts w:ascii="Calibri" w:hAnsi="Calibri" w:cs="Calibri"/>
                <w:sz w:val="16"/>
                <w:szCs w:val="16"/>
                <w:lang w:val="es-CO"/>
              </w:rPr>
              <w:t>Informe de inicio, plan de muestreo, descripción de la metodología y l cronograma.</w:t>
            </w:r>
          </w:p>
        </w:tc>
        <w:tc>
          <w:tcPr>
            <w:tcW w:w="2852" w:type="dxa"/>
          </w:tcPr>
          <w:p w14:paraId="2684B34B" w14:textId="7F145C28" w:rsidR="00D87A59" w:rsidRPr="00B04979" w:rsidRDefault="00D87A59" w:rsidP="008504F2">
            <w:pPr>
              <w:pStyle w:val="TableParagraph"/>
              <w:ind w:left="0"/>
              <w:rPr>
                <w:rFonts w:ascii="Calibri" w:hAnsi="Calibri" w:cs="Calibri"/>
                <w:sz w:val="16"/>
                <w:szCs w:val="16"/>
                <w:lang w:val="es-CO"/>
              </w:rPr>
            </w:pPr>
          </w:p>
        </w:tc>
      </w:tr>
      <w:tr w:rsidR="00920DD9" w:rsidRPr="00B04979" w14:paraId="6942CEE3" w14:textId="77777777" w:rsidTr="00D87A59">
        <w:trPr>
          <w:trHeight w:val="823"/>
        </w:trPr>
        <w:tc>
          <w:tcPr>
            <w:tcW w:w="2803" w:type="dxa"/>
          </w:tcPr>
          <w:p w14:paraId="29331F71" w14:textId="77777777" w:rsidR="00D87A59" w:rsidRPr="00B04979" w:rsidRDefault="00D87A59" w:rsidP="00FD1DA4">
            <w:pPr>
              <w:pStyle w:val="TableParagraph"/>
              <w:spacing w:line="226" w:lineRule="exact"/>
              <w:rPr>
                <w:rFonts w:ascii="Calibri" w:hAnsi="Calibri" w:cs="Calibri"/>
                <w:sz w:val="16"/>
                <w:szCs w:val="16"/>
                <w:lang w:val="es-CO"/>
              </w:rPr>
            </w:pPr>
            <w:r w:rsidRPr="00B04979">
              <w:rPr>
                <w:rFonts w:ascii="Calibri" w:hAnsi="Calibri" w:cs="Calibri"/>
                <w:sz w:val="16"/>
                <w:szCs w:val="16"/>
                <w:lang w:val="es-CO"/>
              </w:rPr>
              <w:t>Propuesta económica</w:t>
            </w:r>
          </w:p>
        </w:tc>
        <w:tc>
          <w:tcPr>
            <w:tcW w:w="2367" w:type="dxa"/>
          </w:tcPr>
          <w:p w14:paraId="159ABF53" w14:textId="307E2121" w:rsidR="00D87A59" w:rsidRPr="00B04979" w:rsidRDefault="00D87A59" w:rsidP="00FD1DA4">
            <w:pPr>
              <w:pStyle w:val="TableParagraph"/>
              <w:ind w:left="107" w:right="362"/>
              <w:jc w:val="both"/>
              <w:rPr>
                <w:rFonts w:ascii="Calibri" w:hAnsi="Calibri" w:cs="Calibri"/>
                <w:sz w:val="16"/>
                <w:szCs w:val="16"/>
                <w:lang w:val="es-CO"/>
              </w:rPr>
            </w:pPr>
            <w:r w:rsidRPr="00B04979">
              <w:rPr>
                <w:rFonts w:ascii="Calibri" w:hAnsi="Calibri" w:cs="Calibri"/>
                <w:sz w:val="16"/>
                <w:szCs w:val="16"/>
                <w:lang w:val="es-CO"/>
              </w:rPr>
              <w:t>Se recuerda que la propuesta debe incluir los costos de transporte, alojamiento, alimentación</w:t>
            </w:r>
            <w:r w:rsidR="00EA2AE2">
              <w:rPr>
                <w:rFonts w:ascii="Calibri" w:hAnsi="Calibri" w:cs="Calibri"/>
                <w:sz w:val="16"/>
                <w:szCs w:val="16"/>
                <w:lang w:val="es-CO"/>
              </w:rPr>
              <w:t xml:space="preserve"> (excepto transporte aéreo)</w:t>
            </w:r>
            <w:r w:rsidRPr="00B04979">
              <w:rPr>
                <w:rFonts w:ascii="Calibri" w:hAnsi="Calibri" w:cs="Calibri"/>
                <w:sz w:val="16"/>
                <w:szCs w:val="16"/>
                <w:lang w:val="es-CO"/>
              </w:rPr>
              <w:t>,</w:t>
            </w:r>
            <w:r w:rsidRPr="00B04979">
              <w:rPr>
                <w:rFonts w:ascii="Calibri" w:hAnsi="Calibri" w:cs="Calibri"/>
                <w:spacing w:val="1"/>
                <w:sz w:val="16"/>
                <w:szCs w:val="16"/>
                <w:lang w:val="es-CO"/>
              </w:rPr>
              <w:t xml:space="preserve"> </w:t>
            </w:r>
            <w:r w:rsidR="00EA2AE2">
              <w:rPr>
                <w:rFonts w:ascii="Calibri" w:hAnsi="Calibri" w:cs="Calibri"/>
                <w:spacing w:val="1"/>
                <w:sz w:val="16"/>
                <w:szCs w:val="16"/>
                <w:lang w:val="es-CO"/>
              </w:rPr>
              <w:t xml:space="preserve"> </w:t>
            </w:r>
            <w:r w:rsidRPr="00B04979">
              <w:rPr>
                <w:rFonts w:ascii="Calibri" w:hAnsi="Calibri" w:cs="Calibri"/>
                <w:sz w:val="16"/>
                <w:szCs w:val="16"/>
                <w:lang w:val="es-CO"/>
              </w:rPr>
              <w:t>etc.</w:t>
            </w:r>
          </w:p>
        </w:tc>
        <w:tc>
          <w:tcPr>
            <w:tcW w:w="2852" w:type="dxa"/>
          </w:tcPr>
          <w:p w14:paraId="6CAAA32C" w14:textId="65A860C0" w:rsidR="00D87A59" w:rsidRPr="00B04979" w:rsidRDefault="00D87A59" w:rsidP="008504F2">
            <w:pPr>
              <w:pStyle w:val="TableParagraph"/>
              <w:ind w:left="0"/>
              <w:rPr>
                <w:rFonts w:ascii="Calibri" w:hAnsi="Calibri" w:cs="Calibri"/>
                <w:sz w:val="16"/>
                <w:szCs w:val="16"/>
                <w:lang w:val="es-CO"/>
              </w:rPr>
            </w:pPr>
          </w:p>
        </w:tc>
      </w:tr>
    </w:tbl>
    <w:p w14:paraId="01C10D0E" w14:textId="77777777" w:rsidR="00DD1CD8" w:rsidRPr="00920DD9" w:rsidRDefault="00DD1CD8" w:rsidP="00C9225B">
      <w:pPr>
        <w:autoSpaceDE w:val="0"/>
        <w:autoSpaceDN w:val="0"/>
        <w:adjustRightInd w:val="0"/>
        <w:spacing w:after="0"/>
        <w:jc w:val="both"/>
      </w:pPr>
    </w:p>
    <w:p w14:paraId="661E8A5B" w14:textId="32D0B8F7" w:rsidR="00DD1CD8" w:rsidRDefault="00DD1CD8" w:rsidP="00C9225B">
      <w:pPr>
        <w:autoSpaceDE w:val="0"/>
        <w:autoSpaceDN w:val="0"/>
        <w:adjustRightInd w:val="0"/>
        <w:spacing w:after="0"/>
        <w:jc w:val="both"/>
        <w:rPr>
          <w:rFonts w:ascii="Arial" w:hAnsi="Arial" w:cs="Arial"/>
          <w:bCs/>
          <w:i/>
          <w:color w:val="231F20"/>
        </w:rPr>
      </w:pPr>
    </w:p>
    <w:p w14:paraId="0C54AF6E" w14:textId="27DABE51" w:rsidR="0026389D" w:rsidRDefault="0026389D" w:rsidP="00C9225B">
      <w:pPr>
        <w:autoSpaceDE w:val="0"/>
        <w:autoSpaceDN w:val="0"/>
        <w:adjustRightInd w:val="0"/>
        <w:spacing w:after="0"/>
        <w:jc w:val="both"/>
        <w:rPr>
          <w:rFonts w:ascii="Arial" w:hAnsi="Arial" w:cs="Arial"/>
          <w:bCs/>
          <w:i/>
          <w:color w:val="231F20"/>
        </w:rPr>
      </w:pPr>
    </w:p>
    <w:p w14:paraId="0DC3FB7A" w14:textId="329326D3" w:rsidR="0026389D" w:rsidRDefault="0026389D" w:rsidP="00C9225B">
      <w:pPr>
        <w:autoSpaceDE w:val="0"/>
        <w:autoSpaceDN w:val="0"/>
        <w:adjustRightInd w:val="0"/>
        <w:spacing w:after="0"/>
        <w:jc w:val="both"/>
        <w:rPr>
          <w:rFonts w:ascii="Arial" w:hAnsi="Arial" w:cs="Arial"/>
          <w:bCs/>
          <w:i/>
          <w:color w:val="231F20"/>
        </w:rPr>
      </w:pPr>
    </w:p>
    <w:p w14:paraId="52454CA2" w14:textId="4799D6D7" w:rsidR="0026389D" w:rsidRDefault="0026389D" w:rsidP="00C9225B">
      <w:pPr>
        <w:autoSpaceDE w:val="0"/>
        <w:autoSpaceDN w:val="0"/>
        <w:adjustRightInd w:val="0"/>
        <w:spacing w:after="0"/>
        <w:jc w:val="both"/>
        <w:rPr>
          <w:rFonts w:ascii="Arial" w:hAnsi="Arial" w:cs="Arial"/>
          <w:bCs/>
          <w:i/>
          <w:color w:val="231F20"/>
        </w:rPr>
      </w:pPr>
    </w:p>
    <w:p w14:paraId="73D3D6D6" w14:textId="20E5BCB1" w:rsidR="0026389D" w:rsidRDefault="0026389D" w:rsidP="00C9225B">
      <w:pPr>
        <w:autoSpaceDE w:val="0"/>
        <w:autoSpaceDN w:val="0"/>
        <w:adjustRightInd w:val="0"/>
        <w:spacing w:after="0"/>
        <w:jc w:val="both"/>
        <w:rPr>
          <w:rFonts w:ascii="Arial" w:hAnsi="Arial" w:cs="Arial"/>
          <w:bCs/>
          <w:i/>
          <w:color w:val="231F20"/>
        </w:rPr>
      </w:pPr>
    </w:p>
    <w:p w14:paraId="288489F9" w14:textId="7FADEDB8" w:rsidR="0026389D" w:rsidRDefault="0026389D" w:rsidP="00C9225B">
      <w:pPr>
        <w:autoSpaceDE w:val="0"/>
        <w:autoSpaceDN w:val="0"/>
        <w:adjustRightInd w:val="0"/>
        <w:spacing w:after="0"/>
        <w:jc w:val="both"/>
        <w:rPr>
          <w:rFonts w:ascii="Arial" w:hAnsi="Arial" w:cs="Arial"/>
          <w:bCs/>
          <w:i/>
          <w:color w:val="231F20"/>
        </w:rPr>
      </w:pPr>
    </w:p>
    <w:p w14:paraId="4E85AAFF" w14:textId="78FDDBEA" w:rsidR="0026389D" w:rsidRDefault="0026389D" w:rsidP="00C9225B">
      <w:pPr>
        <w:autoSpaceDE w:val="0"/>
        <w:autoSpaceDN w:val="0"/>
        <w:adjustRightInd w:val="0"/>
        <w:spacing w:after="0"/>
        <w:jc w:val="both"/>
        <w:rPr>
          <w:rFonts w:ascii="Arial" w:hAnsi="Arial" w:cs="Arial"/>
          <w:bCs/>
          <w:i/>
          <w:color w:val="231F20"/>
        </w:rPr>
      </w:pPr>
    </w:p>
    <w:p w14:paraId="3DEA93B3" w14:textId="6B30FEE2" w:rsidR="0026389D" w:rsidRDefault="0026389D" w:rsidP="00C9225B">
      <w:pPr>
        <w:autoSpaceDE w:val="0"/>
        <w:autoSpaceDN w:val="0"/>
        <w:adjustRightInd w:val="0"/>
        <w:spacing w:after="0"/>
        <w:jc w:val="both"/>
        <w:rPr>
          <w:rFonts w:ascii="Arial" w:hAnsi="Arial" w:cs="Arial"/>
          <w:bCs/>
          <w:i/>
          <w:color w:val="231F20"/>
        </w:rPr>
      </w:pPr>
    </w:p>
    <w:p w14:paraId="51AF2188" w14:textId="46A63AF1" w:rsidR="0026389D" w:rsidRDefault="0026389D" w:rsidP="00C9225B">
      <w:pPr>
        <w:autoSpaceDE w:val="0"/>
        <w:autoSpaceDN w:val="0"/>
        <w:adjustRightInd w:val="0"/>
        <w:spacing w:after="0"/>
        <w:jc w:val="both"/>
        <w:rPr>
          <w:rFonts w:ascii="Arial" w:hAnsi="Arial" w:cs="Arial"/>
          <w:bCs/>
          <w:i/>
          <w:color w:val="231F20"/>
        </w:rPr>
      </w:pPr>
    </w:p>
    <w:p w14:paraId="723015E6" w14:textId="39C51D67" w:rsidR="0026389D" w:rsidRDefault="0026389D" w:rsidP="00C9225B">
      <w:pPr>
        <w:autoSpaceDE w:val="0"/>
        <w:autoSpaceDN w:val="0"/>
        <w:adjustRightInd w:val="0"/>
        <w:spacing w:after="0"/>
        <w:jc w:val="both"/>
        <w:rPr>
          <w:rFonts w:ascii="Arial" w:hAnsi="Arial" w:cs="Arial"/>
          <w:bCs/>
          <w:i/>
          <w:color w:val="231F20"/>
        </w:rPr>
      </w:pPr>
    </w:p>
    <w:p w14:paraId="5A05D434" w14:textId="1DBEBD4B" w:rsidR="0026389D" w:rsidRPr="0026389D" w:rsidRDefault="0026389D" w:rsidP="0026389D">
      <w:pPr>
        <w:pStyle w:val="Prrafodelista"/>
        <w:numPr>
          <w:ilvl w:val="0"/>
          <w:numId w:val="4"/>
        </w:numPr>
        <w:autoSpaceDE w:val="0"/>
        <w:autoSpaceDN w:val="0"/>
        <w:adjustRightInd w:val="0"/>
        <w:spacing w:after="0"/>
        <w:jc w:val="both"/>
        <w:rPr>
          <w:rFonts w:ascii="Arial" w:hAnsi="Arial" w:cs="Arial"/>
          <w:bCs/>
          <w:color w:val="231F20"/>
        </w:rPr>
      </w:pPr>
      <w:r w:rsidRPr="0026389D">
        <w:rPr>
          <w:rFonts w:ascii="Arial" w:hAnsi="Arial" w:cs="Arial"/>
          <w:b/>
          <w:bCs/>
        </w:rPr>
        <w:t>Fechas de la convocatoria</w:t>
      </w:r>
      <w:r w:rsidRPr="0026389D">
        <w:rPr>
          <w:rFonts w:ascii="Arial" w:hAnsi="Arial" w:cs="Arial"/>
          <w:bCs/>
          <w:color w:val="231F20"/>
        </w:rPr>
        <w:t>:</w:t>
      </w:r>
    </w:p>
    <w:p w14:paraId="362C840E" w14:textId="69A7EFBF" w:rsidR="0026389D" w:rsidRDefault="0026389D" w:rsidP="0026389D">
      <w:pPr>
        <w:pStyle w:val="Prrafodelista"/>
        <w:numPr>
          <w:ilvl w:val="0"/>
          <w:numId w:val="14"/>
        </w:numPr>
        <w:autoSpaceDE w:val="0"/>
        <w:autoSpaceDN w:val="0"/>
        <w:adjustRightInd w:val="0"/>
        <w:spacing w:after="0"/>
        <w:jc w:val="both"/>
        <w:rPr>
          <w:rFonts w:ascii="Arial" w:hAnsi="Arial" w:cs="Arial"/>
          <w:bCs/>
          <w:color w:val="231F20"/>
        </w:rPr>
      </w:pPr>
      <w:r>
        <w:rPr>
          <w:rFonts w:ascii="Arial" w:hAnsi="Arial" w:cs="Arial"/>
          <w:bCs/>
          <w:color w:val="231F20"/>
        </w:rPr>
        <w:t xml:space="preserve">Recibo de propuestas: </w:t>
      </w:r>
      <w:r w:rsidR="00CC0990">
        <w:rPr>
          <w:rFonts w:ascii="Arial" w:hAnsi="Arial" w:cs="Arial"/>
          <w:bCs/>
          <w:color w:val="231F20"/>
        </w:rPr>
        <w:t>hasta el martes 6 de marzo de 2018, a</w:t>
      </w:r>
      <w:r w:rsidR="00A72D52">
        <w:rPr>
          <w:rFonts w:ascii="Arial" w:hAnsi="Arial" w:cs="Arial"/>
          <w:bCs/>
          <w:color w:val="231F20"/>
        </w:rPr>
        <w:t>l</w:t>
      </w:r>
      <w:r w:rsidR="00CC0990">
        <w:rPr>
          <w:rFonts w:ascii="Arial" w:hAnsi="Arial" w:cs="Arial"/>
          <w:bCs/>
          <w:color w:val="231F20"/>
        </w:rPr>
        <w:t xml:space="preserve"> correo </w:t>
      </w:r>
      <w:hyperlink r:id="rId8" w:history="1">
        <w:r w:rsidR="00CC0990" w:rsidRPr="00A80F5B">
          <w:rPr>
            <w:rStyle w:val="Hipervnculo"/>
            <w:rFonts w:ascii="Arial" w:hAnsi="Arial" w:cs="Arial"/>
            <w:bCs/>
          </w:rPr>
          <w:t>alexander.torres@diakonie-katastrophenhilfe.org</w:t>
        </w:r>
      </w:hyperlink>
      <w:r w:rsidR="00CC0990">
        <w:rPr>
          <w:rFonts w:ascii="Arial" w:hAnsi="Arial" w:cs="Arial"/>
          <w:bCs/>
          <w:color w:val="231F20"/>
        </w:rPr>
        <w:t xml:space="preserve"> </w:t>
      </w:r>
      <w:bookmarkStart w:id="0" w:name="_GoBack"/>
      <w:bookmarkEnd w:id="0"/>
    </w:p>
    <w:p w14:paraId="6F2BEA56" w14:textId="261F5A4E" w:rsidR="00CC0990" w:rsidRDefault="00CC0990" w:rsidP="0026389D">
      <w:pPr>
        <w:pStyle w:val="Prrafodelista"/>
        <w:numPr>
          <w:ilvl w:val="0"/>
          <w:numId w:val="14"/>
        </w:numPr>
        <w:autoSpaceDE w:val="0"/>
        <w:autoSpaceDN w:val="0"/>
        <w:adjustRightInd w:val="0"/>
        <w:spacing w:after="0"/>
        <w:jc w:val="both"/>
        <w:rPr>
          <w:rFonts w:ascii="Arial" w:hAnsi="Arial" w:cs="Arial"/>
          <w:bCs/>
          <w:color w:val="231F20"/>
        </w:rPr>
      </w:pPr>
      <w:r>
        <w:rPr>
          <w:rFonts w:ascii="Arial" w:hAnsi="Arial" w:cs="Arial"/>
          <w:bCs/>
          <w:color w:val="231F20"/>
        </w:rPr>
        <w:t>Estudio de propuestas: M</w:t>
      </w:r>
      <w:r w:rsidRPr="00CC0990">
        <w:rPr>
          <w:rFonts w:ascii="Arial" w:hAnsi="Arial" w:cs="Arial"/>
          <w:bCs/>
          <w:color w:val="231F20"/>
        </w:rPr>
        <w:t>iér</w:t>
      </w:r>
      <w:r>
        <w:rPr>
          <w:rFonts w:ascii="Arial" w:hAnsi="Arial" w:cs="Arial"/>
          <w:bCs/>
          <w:color w:val="231F20"/>
        </w:rPr>
        <w:t>coles 7 de marzo de 2018</w:t>
      </w:r>
    </w:p>
    <w:p w14:paraId="1BD81C1C" w14:textId="4D3CE96F" w:rsidR="00CC0990" w:rsidRPr="0026389D" w:rsidRDefault="00CC0990" w:rsidP="0026389D">
      <w:pPr>
        <w:pStyle w:val="Prrafodelista"/>
        <w:numPr>
          <w:ilvl w:val="0"/>
          <w:numId w:val="14"/>
        </w:numPr>
        <w:autoSpaceDE w:val="0"/>
        <w:autoSpaceDN w:val="0"/>
        <w:adjustRightInd w:val="0"/>
        <w:spacing w:after="0"/>
        <w:jc w:val="both"/>
        <w:rPr>
          <w:rFonts w:ascii="Arial" w:hAnsi="Arial" w:cs="Arial"/>
          <w:bCs/>
          <w:color w:val="231F20"/>
        </w:rPr>
      </w:pPr>
      <w:r>
        <w:rPr>
          <w:rFonts w:ascii="Arial" w:hAnsi="Arial" w:cs="Arial"/>
          <w:bCs/>
          <w:color w:val="231F20"/>
        </w:rPr>
        <w:t>Contratación: del 9 al 12 de marzo de 2018</w:t>
      </w:r>
    </w:p>
    <w:p w14:paraId="2D061DDA" w14:textId="77777777" w:rsidR="0026389D" w:rsidRPr="0026389D" w:rsidRDefault="0026389D" w:rsidP="00C9225B">
      <w:pPr>
        <w:autoSpaceDE w:val="0"/>
        <w:autoSpaceDN w:val="0"/>
        <w:adjustRightInd w:val="0"/>
        <w:spacing w:after="0"/>
        <w:jc w:val="both"/>
        <w:rPr>
          <w:rFonts w:ascii="Arial" w:hAnsi="Arial" w:cs="Arial"/>
          <w:bCs/>
          <w:color w:val="231F20"/>
        </w:rPr>
      </w:pPr>
    </w:p>
    <w:sectPr w:rsidR="0026389D" w:rsidRPr="002638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B360" w14:textId="77777777" w:rsidR="00421FA2" w:rsidRDefault="00421FA2" w:rsidP="00673089">
      <w:pPr>
        <w:spacing w:after="0" w:line="240" w:lineRule="auto"/>
      </w:pPr>
      <w:r>
        <w:separator/>
      </w:r>
    </w:p>
  </w:endnote>
  <w:endnote w:type="continuationSeparator" w:id="0">
    <w:p w14:paraId="0296C4DC" w14:textId="77777777" w:rsidR="00421FA2" w:rsidRDefault="00421FA2" w:rsidP="0067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E47A" w14:textId="1F431BA8" w:rsidR="00D96894" w:rsidRPr="00ED72FB" w:rsidRDefault="00D96894" w:rsidP="00673089">
    <w:pPr>
      <w:spacing w:after="0" w:line="240" w:lineRule="auto"/>
      <w:rPr>
        <w:rFonts w:ascii="Arial" w:hAnsi="Arial" w:cs="Arial"/>
        <w:color w:val="808080" w:themeColor="background1" w:themeShade="80"/>
        <w:sz w:val="18"/>
        <w:szCs w:val="18"/>
      </w:rPr>
    </w:pP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fldChar w:fldCharType="begin"/>
    </w:r>
    <w:r>
      <w:rPr>
        <w:rFonts w:ascii="Arial" w:hAnsi="Arial" w:cs="Arial"/>
        <w:color w:val="808080" w:themeColor="background1" w:themeShade="80"/>
        <w:sz w:val="18"/>
        <w:szCs w:val="18"/>
      </w:rPr>
      <w:instrText xml:space="preserve"> PAGE   \* MERGEFORMAT </w:instrText>
    </w:r>
    <w:r>
      <w:rPr>
        <w:rFonts w:ascii="Arial" w:hAnsi="Arial" w:cs="Arial"/>
        <w:color w:val="808080" w:themeColor="background1" w:themeShade="80"/>
        <w:sz w:val="18"/>
        <w:szCs w:val="18"/>
      </w:rPr>
      <w:fldChar w:fldCharType="separate"/>
    </w:r>
    <w:r w:rsidR="00822B46">
      <w:rPr>
        <w:rFonts w:ascii="Arial" w:hAnsi="Arial" w:cs="Arial"/>
        <w:noProof/>
        <w:color w:val="808080" w:themeColor="background1" w:themeShade="80"/>
        <w:sz w:val="18"/>
        <w:szCs w:val="18"/>
      </w:rPr>
      <w:t>4</w:t>
    </w:r>
    <w:r>
      <w:rPr>
        <w:rFonts w:ascii="Arial" w:hAnsi="Arial" w:cs="Arial"/>
        <w:color w:val="808080" w:themeColor="background1" w:themeShade="80"/>
        <w:sz w:val="18"/>
        <w:szCs w:val="18"/>
      </w:rPr>
      <w:fldChar w:fldCharType="end"/>
    </w:r>
  </w:p>
  <w:p w14:paraId="495203DF" w14:textId="77777777" w:rsidR="00D96894" w:rsidRDefault="00D96894">
    <w:pPr>
      <w:pStyle w:val="Piedepgina"/>
    </w:pPr>
  </w:p>
  <w:p w14:paraId="6A6B5D0C" w14:textId="77777777" w:rsidR="00D96894" w:rsidRDefault="00D968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85EE" w14:textId="77777777" w:rsidR="00421FA2" w:rsidRDefault="00421FA2" w:rsidP="00673089">
      <w:pPr>
        <w:spacing w:after="0" w:line="240" w:lineRule="auto"/>
      </w:pPr>
      <w:r>
        <w:separator/>
      </w:r>
    </w:p>
  </w:footnote>
  <w:footnote w:type="continuationSeparator" w:id="0">
    <w:p w14:paraId="1DE67949" w14:textId="77777777" w:rsidR="00421FA2" w:rsidRDefault="00421FA2" w:rsidP="00673089">
      <w:pPr>
        <w:spacing w:after="0" w:line="240" w:lineRule="auto"/>
      </w:pPr>
      <w:r>
        <w:continuationSeparator/>
      </w:r>
    </w:p>
  </w:footnote>
  <w:footnote w:id="1">
    <w:p w14:paraId="763C7793" w14:textId="77777777" w:rsidR="00D96894" w:rsidRPr="007C7036" w:rsidRDefault="00D96894">
      <w:pPr>
        <w:pStyle w:val="Textonotapie"/>
        <w:rPr>
          <w:lang w:val="en-US"/>
        </w:rPr>
      </w:pPr>
      <w:r>
        <w:rPr>
          <w:rStyle w:val="Refdenotaalpie"/>
        </w:rPr>
        <w:footnoteRef/>
      </w:r>
      <w:r w:rsidRPr="007C7036">
        <w:rPr>
          <w:lang w:val="en-US"/>
        </w:rPr>
        <w:t xml:space="preserve"> </w:t>
      </w:r>
      <w:hyperlink r:id="rId1" w:history="1">
        <w:r w:rsidRPr="008215F7">
          <w:rPr>
            <w:rStyle w:val="Hipervnculo"/>
            <w:sz w:val="16"/>
            <w:szCs w:val="16"/>
            <w:lang w:val="en-US"/>
          </w:rPr>
          <w:t>http://actalliance.org/wp-content/uploads/2017/01/ACT-Code-of-Conduct-Policy-Oct-2016-E.pdf</w:t>
        </w:r>
      </w:hyperlink>
      <w:r w:rsidRPr="007C7036">
        <w:rPr>
          <w:lang w:val="en-US"/>
        </w:rPr>
        <w:t xml:space="preserve"> </w:t>
      </w:r>
    </w:p>
  </w:footnote>
  <w:footnote w:id="2">
    <w:p w14:paraId="6B625E43" w14:textId="70B7DF4C" w:rsidR="00D96894" w:rsidRDefault="00D96894">
      <w:pPr>
        <w:pStyle w:val="Textonotapie"/>
      </w:pPr>
      <w:r>
        <w:rPr>
          <w:rStyle w:val="Refdenotaalpie"/>
        </w:rPr>
        <w:footnoteRef/>
      </w:r>
      <w:r>
        <w:t xml:space="preserve"> </w:t>
      </w:r>
      <w:r w:rsidRPr="00D96894">
        <w:rPr>
          <w:sz w:val="16"/>
          <w:szCs w:val="16"/>
        </w:rPr>
        <w:t>El perfil de personal de personal experto puede reunirlo una sola persona o varias que hagan parte del equipo de estudio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828"/>
    <w:multiLevelType w:val="hybridMultilevel"/>
    <w:tmpl w:val="E820C76A"/>
    <w:lvl w:ilvl="0" w:tplc="931E8A8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0505"/>
    <w:multiLevelType w:val="hybridMultilevel"/>
    <w:tmpl w:val="678AA7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684822"/>
    <w:multiLevelType w:val="hybridMultilevel"/>
    <w:tmpl w:val="0142B540"/>
    <w:lvl w:ilvl="0" w:tplc="3DECE49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76F6D"/>
    <w:multiLevelType w:val="hybridMultilevel"/>
    <w:tmpl w:val="14B00D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AE04C0"/>
    <w:multiLevelType w:val="hybridMultilevel"/>
    <w:tmpl w:val="E460E0F4"/>
    <w:lvl w:ilvl="0" w:tplc="9C304288">
      <w:start w:val="6"/>
      <w:numFmt w:val="bullet"/>
      <w:lvlText w:val="-"/>
      <w:lvlJc w:val="left"/>
      <w:pPr>
        <w:ind w:left="720" w:hanging="360"/>
      </w:pPr>
      <w:rPr>
        <w:rFonts w:ascii="Calibri" w:eastAsiaTheme="minorHAnsi" w:hAnsi="Calibri" w:cs="Calibri" w:hint="default"/>
        <w:u w:val="singl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C56A83"/>
    <w:multiLevelType w:val="hybridMultilevel"/>
    <w:tmpl w:val="6B0ABA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872419"/>
    <w:multiLevelType w:val="hybridMultilevel"/>
    <w:tmpl w:val="22D46244"/>
    <w:lvl w:ilvl="0" w:tplc="48E83B90">
      <w:start w:val="1"/>
      <w:numFmt w:val="decimal"/>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17597597"/>
    <w:multiLevelType w:val="hybridMultilevel"/>
    <w:tmpl w:val="237A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C7387"/>
    <w:multiLevelType w:val="hybridMultilevel"/>
    <w:tmpl w:val="1AF6D0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6F51FA"/>
    <w:multiLevelType w:val="hybridMultilevel"/>
    <w:tmpl w:val="6AF2244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B86E70"/>
    <w:multiLevelType w:val="hybridMultilevel"/>
    <w:tmpl w:val="7C6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B1C25"/>
    <w:multiLevelType w:val="hybridMultilevel"/>
    <w:tmpl w:val="0032F7CE"/>
    <w:lvl w:ilvl="0" w:tplc="63B6C476">
      <w:start w:val="1"/>
      <w:numFmt w:val="decimal"/>
      <w:lvlText w:val="%1."/>
      <w:lvlJc w:val="left"/>
      <w:pPr>
        <w:ind w:left="720" w:hanging="360"/>
      </w:pPr>
      <w:rPr>
        <w:rFonts w:hint="default"/>
        <w:b w:val="0"/>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00C1950"/>
    <w:multiLevelType w:val="hybridMultilevel"/>
    <w:tmpl w:val="7EE6B120"/>
    <w:lvl w:ilvl="0" w:tplc="B1269626">
      <w:start w:val="1"/>
      <w:numFmt w:val="decimal"/>
      <w:lvlText w:val="%1."/>
      <w:lvlJc w:val="left"/>
      <w:pPr>
        <w:ind w:left="827" w:hanging="348"/>
        <w:jc w:val="left"/>
      </w:pPr>
      <w:rPr>
        <w:rFonts w:ascii="Trebuchet MS" w:eastAsia="Trebuchet MS" w:hAnsi="Trebuchet MS" w:cs="Trebuchet MS" w:hint="default"/>
        <w:b/>
        <w:bCs/>
        <w:color w:val="4F81BD"/>
        <w:spacing w:val="-1"/>
        <w:w w:val="81"/>
        <w:sz w:val="36"/>
        <w:szCs w:val="36"/>
      </w:rPr>
    </w:lvl>
    <w:lvl w:ilvl="1" w:tplc="AFA6088E">
      <w:numFmt w:val="bullet"/>
      <w:lvlText w:val=""/>
      <w:lvlJc w:val="left"/>
      <w:pPr>
        <w:ind w:left="1265" w:hanging="360"/>
      </w:pPr>
      <w:rPr>
        <w:rFonts w:ascii="Symbol" w:eastAsia="Symbol" w:hAnsi="Symbol" w:cs="Symbol" w:hint="default"/>
        <w:w w:val="102"/>
        <w:sz w:val="21"/>
        <w:szCs w:val="21"/>
      </w:rPr>
    </w:lvl>
    <w:lvl w:ilvl="2" w:tplc="73503FEC">
      <w:numFmt w:val="bullet"/>
      <w:lvlText w:val="•"/>
      <w:lvlJc w:val="left"/>
      <w:pPr>
        <w:ind w:left="2111" w:hanging="360"/>
      </w:pPr>
      <w:rPr>
        <w:rFonts w:hint="default"/>
      </w:rPr>
    </w:lvl>
    <w:lvl w:ilvl="3" w:tplc="C60EBD30">
      <w:numFmt w:val="bullet"/>
      <w:lvlText w:val="•"/>
      <w:lvlJc w:val="left"/>
      <w:pPr>
        <w:ind w:left="2962" w:hanging="360"/>
      </w:pPr>
      <w:rPr>
        <w:rFonts w:hint="default"/>
      </w:rPr>
    </w:lvl>
    <w:lvl w:ilvl="4" w:tplc="5E78B01A">
      <w:numFmt w:val="bullet"/>
      <w:lvlText w:val="•"/>
      <w:lvlJc w:val="left"/>
      <w:pPr>
        <w:ind w:left="3813" w:hanging="360"/>
      </w:pPr>
      <w:rPr>
        <w:rFonts w:hint="default"/>
      </w:rPr>
    </w:lvl>
    <w:lvl w:ilvl="5" w:tplc="7A765DB0">
      <w:numFmt w:val="bullet"/>
      <w:lvlText w:val="•"/>
      <w:lvlJc w:val="left"/>
      <w:pPr>
        <w:ind w:left="4664" w:hanging="360"/>
      </w:pPr>
      <w:rPr>
        <w:rFonts w:hint="default"/>
      </w:rPr>
    </w:lvl>
    <w:lvl w:ilvl="6" w:tplc="B8202C46">
      <w:numFmt w:val="bullet"/>
      <w:lvlText w:val="•"/>
      <w:lvlJc w:val="left"/>
      <w:pPr>
        <w:ind w:left="5515" w:hanging="360"/>
      </w:pPr>
      <w:rPr>
        <w:rFonts w:hint="default"/>
      </w:rPr>
    </w:lvl>
    <w:lvl w:ilvl="7" w:tplc="CADCFA00">
      <w:numFmt w:val="bullet"/>
      <w:lvlText w:val="•"/>
      <w:lvlJc w:val="left"/>
      <w:pPr>
        <w:ind w:left="6366" w:hanging="360"/>
      </w:pPr>
      <w:rPr>
        <w:rFonts w:hint="default"/>
      </w:rPr>
    </w:lvl>
    <w:lvl w:ilvl="8" w:tplc="80B63788">
      <w:numFmt w:val="bullet"/>
      <w:lvlText w:val="•"/>
      <w:lvlJc w:val="left"/>
      <w:pPr>
        <w:ind w:left="7217" w:hanging="360"/>
      </w:pPr>
      <w:rPr>
        <w:rFonts w:hint="default"/>
      </w:rPr>
    </w:lvl>
  </w:abstractNum>
  <w:abstractNum w:abstractNumId="13" w15:restartNumberingAfterBreak="0">
    <w:nsid w:val="20B03862"/>
    <w:multiLevelType w:val="hybridMultilevel"/>
    <w:tmpl w:val="A6DA768A"/>
    <w:lvl w:ilvl="0" w:tplc="240A000D">
      <w:start w:val="1"/>
      <w:numFmt w:val="bullet"/>
      <w:lvlText w:val=""/>
      <w:lvlJc w:val="left"/>
      <w:pPr>
        <w:ind w:left="781" w:hanging="360"/>
      </w:pPr>
      <w:rPr>
        <w:rFonts w:ascii="Wingdings" w:hAnsi="Wingdings" w:hint="default"/>
      </w:rPr>
    </w:lvl>
    <w:lvl w:ilvl="1" w:tplc="240A0003" w:tentative="1">
      <w:start w:val="1"/>
      <w:numFmt w:val="bullet"/>
      <w:lvlText w:val="o"/>
      <w:lvlJc w:val="left"/>
      <w:pPr>
        <w:ind w:left="1501" w:hanging="360"/>
      </w:pPr>
      <w:rPr>
        <w:rFonts w:ascii="Courier New" w:hAnsi="Courier New" w:cs="Courier New" w:hint="default"/>
      </w:rPr>
    </w:lvl>
    <w:lvl w:ilvl="2" w:tplc="240A0005" w:tentative="1">
      <w:start w:val="1"/>
      <w:numFmt w:val="bullet"/>
      <w:lvlText w:val=""/>
      <w:lvlJc w:val="left"/>
      <w:pPr>
        <w:ind w:left="2221" w:hanging="360"/>
      </w:pPr>
      <w:rPr>
        <w:rFonts w:ascii="Wingdings" w:hAnsi="Wingdings" w:hint="default"/>
      </w:rPr>
    </w:lvl>
    <w:lvl w:ilvl="3" w:tplc="240A0001" w:tentative="1">
      <w:start w:val="1"/>
      <w:numFmt w:val="bullet"/>
      <w:lvlText w:val=""/>
      <w:lvlJc w:val="left"/>
      <w:pPr>
        <w:ind w:left="2941" w:hanging="360"/>
      </w:pPr>
      <w:rPr>
        <w:rFonts w:ascii="Symbol" w:hAnsi="Symbol" w:hint="default"/>
      </w:rPr>
    </w:lvl>
    <w:lvl w:ilvl="4" w:tplc="240A0003" w:tentative="1">
      <w:start w:val="1"/>
      <w:numFmt w:val="bullet"/>
      <w:lvlText w:val="o"/>
      <w:lvlJc w:val="left"/>
      <w:pPr>
        <w:ind w:left="3661" w:hanging="360"/>
      </w:pPr>
      <w:rPr>
        <w:rFonts w:ascii="Courier New" w:hAnsi="Courier New" w:cs="Courier New" w:hint="default"/>
      </w:rPr>
    </w:lvl>
    <w:lvl w:ilvl="5" w:tplc="240A0005" w:tentative="1">
      <w:start w:val="1"/>
      <w:numFmt w:val="bullet"/>
      <w:lvlText w:val=""/>
      <w:lvlJc w:val="left"/>
      <w:pPr>
        <w:ind w:left="4381" w:hanging="360"/>
      </w:pPr>
      <w:rPr>
        <w:rFonts w:ascii="Wingdings" w:hAnsi="Wingdings" w:hint="default"/>
      </w:rPr>
    </w:lvl>
    <w:lvl w:ilvl="6" w:tplc="240A0001" w:tentative="1">
      <w:start w:val="1"/>
      <w:numFmt w:val="bullet"/>
      <w:lvlText w:val=""/>
      <w:lvlJc w:val="left"/>
      <w:pPr>
        <w:ind w:left="5101" w:hanging="360"/>
      </w:pPr>
      <w:rPr>
        <w:rFonts w:ascii="Symbol" w:hAnsi="Symbol" w:hint="default"/>
      </w:rPr>
    </w:lvl>
    <w:lvl w:ilvl="7" w:tplc="240A0003" w:tentative="1">
      <w:start w:val="1"/>
      <w:numFmt w:val="bullet"/>
      <w:lvlText w:val="o"/>
      <w:lvlJc w:val="left"/>
      <w:pPr>
        <w:ind w:left="5821" w:hanging="360"/>
      </w:pPr>
      <w:rPr>
        <w:rFonts w:ascii="Courier New" w:hAnsi="Courier New" w:cs="Courier New" w:hint="default"/>
      </w:rPr>
    </w:lvl>
    <w:lvl w:ilvl="8" w:tplc="240A0005" w:tentative="1">
      <w:start w:val="1"/>
      <w:numFmt w:val="bullet"/>
      <w:lvlText w:val=""/>
      <w:lvlJc w:val="left"/>
      <w:pPr>
        <w:ind w:left="6541" w:hanging="360"/>
      </w:pPr>
      <w:rPr>
        <w:rFonts w:ascii="Wingdings" w:hAnsi="Wingdings" w:hint="default"/>
      </w:rPr>
    </w:lvl>
  </w:abstractNum>
  <w:abstractNum w:abstractNumId="14" w15:restartNumberingAfterBreak="0">
    <w:nsid w:val="21100E91"/>
    <w:multiLevelType w:val="hybridMultilevel"/>
    <w:tmpl w:val="A1360228"/>
    <w:lvl w:ilvl="0" w:tplc="841A5320">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043795"/>
    <w:multiLevelType w:val="hybridMultilevel"/>
    <w:tmpl w:val="205856A4"/>
    <w:lvl w:ilvl="0" w:tplc="49D0419A">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B242E45"/>
    <w:multiLevelType w:val="hybridMultilevel"/>
    <w:tmpl w:val="9056AD1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15:restartNumberingAfterBreak="0">
    <w:nsid w:val="2F77130E"/>
    <w:multiLevelType w:val="hybridMultilevel"/>
    <w:tmpl w:val="6422F01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666F6"/>
    <w:multiLevelType w:val="hybridMultilevel"/>
    <w:tmpl w:val="90FA4A8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1524BE9"/>
    <w:multiLevelType w:val="hybridMultilevel"/>
    <w:tmpl w:val="E682A6EA"/>
    <w:lvl w:ilvl="0" w:tplc="00168A7C">
      <w:start w:val="1"/>
      <w:numFmt w:val="decimal"/>
      <w:lvlText w:val="%1."/>
      <w:lvlJc w:val="left"/>
      <w:pPr>
        <w:ind w:left="1647" w:hanging="348"/>
        <w:jc w:val="left"/>
      </w:pPr>
      <w:rPr>
        <w:rFonts w:ascii="Trebuchet MS" w:eastAsia="Trebuchet MS" w:hAnsi="Trebuchet MS" w:cs="Trebuchet MS" w:hint="default"/>
        <w:spacing w:val="0"/>
        <w:w w:val="87"/>
        <w:sz w:val="21"/>
        <w:szCs w:val="21"/>
      </w:rPr>
    </w:lvl>
    <w:lvl w:ilvl="1" w:tplc="5642B0A2">
      <w:numFmt w:val="bullet"/>
      <w:lvlText w:val="•"/>
      <w:lvlJc w:val="left"/>
      <w:pPr>
        <w:ind w:left="2434" w:hanging="348"/>
      </w:pPr>
      <w:rPr>
        <w:rFonts w:hint="default"/>
      </w:rPr>
    </w:lvl>
    <w:lvl w:ilvl="2" w:tplc="B0B0FD7E">
      <w:numFmt w:val="bullet"/>
      <w:lvlText w:val="•"/>
      <w:lvlJc w:val="left"/>
      <w:pPr>
        <w:ind w:left="3228" w:hanging="348"/>
      </w:pPr>
      <w:rPr>
        <w:rFonts w:hint="default"/>
      </w:rPr>
    </w:lvl>
    <w:lvl w:ilvl="3" w:tplc="6450E98C">
      <w:numFmt w:val="bullet"/>
      <w:lvlText w:val="•"/>
      <w:lvlJc w:val="left"/>
      <w:pPr>
        <w:ind w:left="4022" w:hanging="348"/>
      </w:pPr>
      <w:rPr>
        <w:rFonts w:hint="default"/>
      </w:rPr>
    </w:lvl>
    <w:lvl w:ilvl="4" w:tplc="43C8BA2E">
      <w:numFmt w:val="bullet"/>
      <w:lvlText w:val="•"/>
      <w:lvlJc w:val="left"/>
      <w:pPr>
        <w:ind w:left="4816" w:hanging="348"/>
      </w:pPr>
      <w:rPr>
        <w:rFonts w:hint="default"/>
      </w:rPr>
    </w:lvl>
    <w:lvl w:ilvl="5" w:tplc="E5CEB180">
      <w:numFmt w:val="bullet"/>
      <w:lvlText w:val="•"/>
      <w:lvlJc w:val="left"/>
      <w:pPr>
        <w:ind w:left="5610" w:hanging="348"/>
      </w:pPr>
      <w:rPr>
        <w:rFonts w:hint="default"/>
      </w:rPr>
    </w:lvl>
    <w:lvl w:ilvl="6" w:tplc="0C4E5AEC">
      <w:numFmt w:val="bullet"/>
      <w:lvlText w:val="•"/>
      <w:lvlJc w:val="left"/>
      <w:pPr>
        <w:ind w:left="6404" w:hanging="348"/>
      </w:pPr>
      <w:rPr>
        <w:rFonts w:hint="default"/>
      </w:rPr>
    </w:lvl>
    <w:lvl w:ilvl="7" w:tplc="930A680C">
      <w:numFmt w:val="bullet"/>
      <w:lvlText w:val="•"/>
      <w:lvlJc w:val="left"/>
      <w:pPr>
        <w:ind w:left="7198" w:hanging="348"/>
      </w:pPr>
      <w:rPr>
        <w:rFonts w:hint="default"/>
      </w:rPr>
    </w:lvl>
    <w:lvl w:ilvl="8" w:tplc="2160A462">
      <w:numFmt w:val="bullet"/>
      <w:lvlText w:val="•"/>
      <w:lvlJc w:val="left"/>
      <w:pPr>
        <w:ind w:left="7992" w:hanging="348"/>
      </w:pPr>
      <w:rPr>
        <w:rFonts w:hint="default"/>
      </w:rPr>
    </w:lvl>
  </w:abstractNum>
  <w:abstractNum w:abstractNumId="20" w15:restartNumberingAfterBreak="0">
    <w:nsid w:val="32D96F9A"/>
    <w:multiLevelType w:val="hybridMultilevel"/>
    <w:tmpl w:val="CFFC9BBA"/>
    <w:lvl w:ilvl="0" w:tplc="240A000D">
      <w:start w:val="1"/>
      <w:numFmt w:val="bullet"/>
      <w:lvlText w:val=""/>
      <w:lvlJc w:val="left"/>
      <w:pPr>
        <w:ind w:left="766" w:hanging="360"/>
      </w:pPr>
      <w:rPr>
        <w:rFonts w:ascii="Wingdings" w:hAnsi="Wingdings"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21" w15:restartNumberingAfterBreak="0">
    <w:nsid w:val="33E22681"/>
    <w:multiLevelType w:val="hybridMultilevel"/>
    <w:tmpl w:val="A4E2E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6D68E9"/>
    <w:multiLevelType w:val="multilevel"/>
    <w:tmpl w:val="470E6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D1A4AF1"/>
    <w:multiLevelType w:val="multilevel"/>
    <w:tmpl w:val="470E6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161A3F"/>
    <w:multiLevelType w:val="hybridMultilevel"/>
    <w:tmpl w:val="0A0CDF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AF3334"/>
    <w:multiLevelType w:val="hybridMultilevel"/>
    <w:tmpl w:val="8370FEAE"/>
    <w:lvl w:ilvl="0" w:tplc="240A000F">
      <w:start w:val="1"/>
      <w:numFmt w:val="decimal"/>
      <w:lvlText w:val="%1."/>
      <w:lvlJc w:val="left"/>
      <w:pPr>
        <w:ind w:left="928" w:hanging="360"/>
      </w:pPr>
      <w:rPr>
        <w:rFonts w:hint="default"/>
      </w:rPr>
    </w:lvl>
    <w:lvl w:ilvl="1" w:tplc="E2ECF268">
      <w:start w:val="1"/>
      <w:numFmt w:val="lowerLetter"/>
      <w:lvlText w:val="%2."/>
      <w:lvlJc w:val="left"/>
      <w:pPr>
        <w:ind w:left="1440" w:hanging="360"/>
      </w:pPr>
      <w:rPr>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95E5786"/>
    <w:multiLevelType w:val="hybridMultilevel"/>
    <w:tmpl w:val="A402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F78E8"/>
    <w:multiLevelType w:val="hybridMultilevel"/>
    <w:tmpl w:val="5B9CDC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97D0717"/>
    <w:multiLevelType w:val="hybridMultilevel"/>
    <w:tmpl w:val="F420304E"/>
    <w:lvl w:ilvl="0" w:tplc="841A5320">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9" w15:restartNumberingAfterBreak="0">
    <w:nsid w:val="4A805912"/>
    <w:multiLevelType w:val="hybridMultilevel"/>
    <w:tmpl w:val="6806407E"/>
    <w:lvl w:ilvl="0" w:tplc="7B70D54C">
      <w:start w:val="1"/>
      <w:numFmt w:val="decimal"/>
      <w:lvlText w:val="%1)"/>
      <w:lvlJc w:val="left"/>
      <w:pPr>
        <w:ind w:left="927" w:hanging="360"/>
      </w:pPr>
      <w:rPr>
        <w:rFonts w:ascii="Arial" w:eastAsia="Calibri" w:hAnsi="Arial" w:cs="Arial"/>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30" w15:restartNumberingAfterBreak="0">
    <w:nsid w:val="4E461865"/>
    <w:multiLevelType w:val="hybridMultilevel"/>
    <w:tmpl w:val="1AF6D0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6D6181"/>
    <w:multiLevelType w:val="multilevel"/>
    <w:tmpl w:val="470E6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1D34AE"/>
    <w:multiLevelType w:val="hybridMultilevel"/>
    <w:tmpl w:val="1AF6D0B6"/>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59D86C86"/>
    <w:multiLevelType w:val="hybridMultilevel"/>
    <w:tmpl w:val="51C2DFC8"/>
    <w:lvl w:ilvl="0" w:tplc="C18A6A08">
      <w:start w:val="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CDD4143"/>
    <w:multiLevelType w:val="hybridMultilevel"/>
    <w:tmpl w:val="B4D499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D1A7B6A"/>
    <w:multiLevelType w:val="hybridMultilevel"/>
    <w:tmpl w:val="CFFECB6A"/>
    <w:lvl w:ilvl="0" w:tplc="5F9C7032">
      <w:numFmt w:val="bullet"/>
      <w:lvlText w:val=""/>
      <w:lvlJc w:val="left"/>
      <w:pPr>
        <w:ind w:left="1659" w:hanging="348"/>
      </w:pPr>
      <w:rPr>
        <w:rFonts w:ascii="Symbol" w:eastAsia="Symbol" w:hAnsi="Symbol" w:cs="Symbol" w:hint="default"/>
        <w:w w:val="102"/>
        <w:sz w:val="21"/>
        <w:szCs w:val="21"/>
      </w:rPr>
    </w:lvl>
    <w:lvl w:ilvl="1" w:tplc="D0FCE63C">
      <w:numFmt w:val="bullet"/>
      <w:lvlText w:val="•"/>
      <w:lvlJc w:val="left"/>
      <w:pPr>
        <w:ind w:left="2452" w:hanging="348"/>
      </w:pPr>
      <w:rPr>
        <w:rFonts w:hint="default"/>
      </w:rPr>
    </w:lvl>
    <w:lvl w:ilvl="2" w:tplc="1E480DB4">
      <w:numFmt w:val="bullet"/>
      <w:lvlText w:val="•"/>
      <w:lvlJc w:val="left"/>
      <w:pPr>
        <w:ind w:left="3244" w:hanging="348"/>
      </w:pPr>
      <w:rPr>
        <w:rFonts w:hint="default"/>
      </w:rPr>
    </w:lvl>
    <w:lvl w:ilvl="3" w:tplc="F84874DE">
      <w:numFmt w:val="bullet"/>
      <w:lvlText w:val="•"/>
      <w:lvlJc w:val="left"/>
      <w:pPr>
        <w:ind w:left="4036" w:hanging="348"/>
      </w:pPr>
      <w:rPr>
        <w:rFonts w:hint="default"/>
      </w:rPr>
    </w:lvl>
    <w:lvl w:ilvl="4" w:tplc="0B88BA60">
      <w:numFmt w:val="bullet"/>
      <w:lvlText w:val="•"/>
      <w:lvlJc w:val="left"/>
      <w:pPr>
        <w:ind w:left="4828" w:hanging="348"/>
      </w:pPr>
      <w:rPr>
        <w:rFonts w:hint="default"/>
      </w:rPr>
    </w:lvl>
    <w:lvl w:ilvl="5" w:tplc="682241FE">
      <w:numFmt w:val="bullet"/>
      <w:lvlText w:val="•"/>
      <w:lvlJc w:val="left"/>
      <w:pPr>
        <w:ind w:left="5620" w:hanging="348"/>
      </w:pPr>
      <w:rPr>
        <w:rFonts w:hint="default"/>
      </w:rPr>
    </w:lvl>
    <w:lvl w:ilvl="6" w:tplc="33500466">
      <w:numFmt w:val="bullet"/>
      <w:lvlText w:val="•"/>
      <w:lvlJc w:val="left"/>
      <w:pPr>
        <w:ind w:left="6412" w:hanging="348"/>
      </w:pPr>
      <w:rPr>
        <w:rFonts w:hint="default"/>
      </w:rPr>
    </w:lvl>
    <w:lvl w:ilvl="7" w:tplc="31340282">
      <w:numFmt w:val="bullet"/>
      <w:lvlText w:val="•"/>
      <w:lvlJc w:val="left"/>
      <w:pPr>
        <w:ind w:left="7204" w:hanging="348"/>
      </w:pPr>
      <w:rPr>
        <w:rFonts w:hint="default"/>
      </w:rPr>
    </w:lvl>
    <w:lvl w:ilvl="8" w:tplc="979000DE">
      <w:numFmt w:val="bullet"/>
      <w:lvlText w:val="•"/>
      <w:lvlJc w:val="left"/>
      <w:pPr>
        <w:ind w:left="7996" w:hanging="348"/>
      </w:pPr>
      <w:rPr>
        <w:rFonts w:hint="default"/>
      </w:rPr>
    </w:lvl>
  </w:abstractNum>
  <w:abstractNum w:abstractNumId="36" w15:restartNumberingAfterBreak="0">
    <w:nsid w:val="65DE43C7"/>
    <w:multiLevelType w:val="hybridMultilevel"/>
    <w:tmpl w:val="B664A4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9AB166B"/>
    <w:multiLevelType w:val="hybridMultilevel"/>
    <w:tmpl w:val="31A023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B4637B4"/>
    <w:multiLevelType w:val="hybridMultilevel"/>
    <w:tmpl w:val="104484A0"/>
    <w:lvl w:ilvl="0" w:tplc="0809000F">
      <w:start w:val="1"/>
      <w:numFmt w:val="decimal"/>
      <w:lvlText w:val="%1."/>
      <w:lvlJc w:val="left"/>
      <w:pPr>
        <w:ind w:left="720" w:hanging="360"/>
      </w:pPr>
    </w:lvl>
    <w:lvl w:ilvl="1" w:tplc="81A86FD4">
      <w:start w:val="3"/>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2A78A0"/>
    <w:multiLevelType w:val="hybridMultilevel"/>
    <w:tmpl w:val="AF1678BC"/>
    <w:lvl w:ilvl="0" w:tplc="454E3760">
      <w:numFmt w:val="bullet"/>
      <w:lvlText w:val=""/>
      <w:lvlJc w:val="left"/>
      <w:pPr>
        <w:ind w:left="959" w:hanging="360"/>
      </w:pPr>
      <w:rPr>
        <w:rFonts w:ascii="Symbol" w:eastAsia="Symbol" w:hAnsi="Symbol" w:cs="Symbol" w:hint="default"/>
        <w:w w:val="102"/>
        <w:sz w:val="21"/>
        <w:szCs w:val="21"/>
      </w:rPr>
    </w:lvl>
    <w:lvl w:ilvl="1" w:tplc="F086C65C">
      <w:numFmt w:val="bullet"/>
      <w:lvlText w:val="•"/>
      <w:lvlJc w:val="left"/>
      <w:pPr>
        <w:ind w:left="1752" w:hanging="360"/>
      </w:pPr>
      <w:rPr>
        <w:rFonts w:hint="default"/>
      </w:rPr>
    </w:lvl>
    <w:lvl w:ilvl="2" w:tplc="58B45B26">
      <w:numFmt w:val="bullet"/>
      <w:lvlText w:val="•"/>
      <w:lvlJc w:val="left"/>
      <w:pPr>
        <w:ind w:left="2544" w:hanging="360"/>
      </w:pPr>
      <w:rPr>
        <w:rFonts w:hint="default"/>
      </w:rPr>
    </w:lvl>
    <w:lvl w:ilvl="3" w:tplc="320EBC66">
      <w:numFmt w:val="bullet"/>
      <w:lvlText w:val="•"/>
      <w:lvlJc w:val="left"/>
      <w:pPr>
        <w:ind w:left="3336" w:hanging="360"/>
      </w:pPr>
      <w:rPr>
        <w:rFonts w:hint="default"/>
      </w:rPr>
    </w:lvl>
    <w:lvl w:ilvl="4" w:tplc="45287F9A">
      <w:numFmt w:val="bullet"/>
      <w:lvlText w:val="•"/>
      <w:lvlJc w:val="left"/>
      <w:pPr>
        <w:ind w:left="4128" w:hanging="360"/>
      </w:pPr>
      <w:rPr>
        <w:rFonts w:hint="default"/>
      </w:rPr>
    </w:lvl>
    <w:lvl w:ilvl="5" w:tplc="B34E6234">
      <w:numFmt w:val="bullet"/>
      <w:lvlText w:val="•"/>
      <w:lvlJc w:val="left"/>
      <w:pPr>
        <w:ind w:left="4920" w:hanging="360"/>
      </w:pPr>
      <w:rPr>
        <w:rFonts w:hint="default"/>
      </w:rPr>
    </w:lvl>
    <w:lvl w:ilvl="6" w:tplc="C9CE637C">
      <w:numFmt w:val="bullet"/>
      <w:lvlText w:val="•"/>
      <w:lvlJc w:val="left"/>
      <w:pPr>
        <w:ind w:left="5712" w:hanging="360"/>
      </w:pPr>
      <w:rPr>
        <w:rFonts w:hint="default"/>
      </w:rPr>
    </w:lvl>
    <w:lvl w:ilvl="7" w:tplc="12464A3A">
      <w:numFmt w:val="bullet"/>
      <w:lvlText w:val="•"/>
      <w:lvlJc w:val="left"/>
      <w:pPr>
        <w:ind w:left="6504" w:hanging="360"/>
      </w:pPr>
      <w:rPr>
        <w:rFonts w:hint="default"/>
      </w:rPr>
    </w:lvl>
    <w:lvl w:ilvl="8" w:tplc="F1003DCE">
      <w:numFmt w:val="bullet"/>
      <w:lvlText w:val="•"/>
      <w:lvlJc w:val="left"/>
      <w:pPr>
        <w:ind w:left="7296" w:hanging="360"/>
      </w:pPr>
      <w:rPr>
        <w:rFonts w:hint="default"/>
      </w:rPr>
    </w:lvl>
  </w:abstractNum>
  <w:abstractNum w:abstractNumId="40" w15:restartNumberingAfterBreak="0">
    <w:nsid w:val="747D2AE7"/>
    <w:multiLevelType w:val="multilevel"/>
    <w:tmpl w:val="DCC641C2"/>
    <w:lvl w:ilvl="0">
      <w:start w:val="1"/>
      <w:numFmt w:val="decimal"/>
      <w:lvlText w:val="%1."/>
      <w:lvlJc w:val="left"/>
      <w:pPr>
        <w:ind w:left="928"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E486187"/>
    <w:multiLevelType w:val="hybridMultilevel"/>
    <w:tmpl w:val="2FA430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14"/>
  </w:num>
  <w:num w:numId="5">
    <w:abstractNumId w:val="32"/>
  </w:num>
  <w:num w:numId="6">
    <w:abstractNumId w:val="0"/>
  </w:num>
  <w:num w:numId="7">
    <w:abstractNumId w:val="7"/>
  </w:num>
  <w:num w:numId="8">
    <w:abstractNumId w:val="10"/>
  </w:num>
  <w:num w:numId="9">
    <w:abstractNumId w:val="26"/>
  </w:num>
  <w:num w:numId="10">
    <w:abstractNumId w:val="30"/>
  </w:num>
  <w:num w:numId="11">
    <w:abstractNumId w:val="21"/>
  </w:num>
  <w:num w:numId="12">
    <w:abstractNumId w:val="22"/>
  </w:num>
  <w:num w:numId="13">
    <w:abstractNumId w:val="23"/>
  </w:num>
  <w:num w:numId="14">
    <w:abstractNumId w:val="2"/>
  </w:num>
  <w:num w:numId="15">
    <w:abstractNumId w:val="8"/>
  </w:num>
  <w:num w:numId="16">
    <w:abstractNumId w:val="5"/>
  </w:num>
  <w:num w:numId="17">
    <w:abstractNumId w:val="37"/>
  </w:num>
  <w:num w:numId="18">
    <w:abstractNumId w:val="24"/>
  </w:num>
  <w:num w:numId="19">
    <w:abstractNumId w:val="11"/>
  </w:num>
  <w:num w:numId="20">
    <w:abstractNumId w:val="16"/>
  </w:num>
  <w:num w:numId="21">
    <w:abstractNumId w:val="25"/>
  </w:num>
  <w:num w:numId="22">
    <w:abstractNumId w:val="34"/>
  </w:num>
  <w:num w:numId="23">
    <w:abstractNumId w:val="27"/>
  </w:num>
  <w:num w:numId="24">
    <w:abstractNumId w:val="36"/>
  </w:num>
  <w:num w:numId="25">
    <w:abstractNumId w:val="28"/>
  </w:num>
  <w:num w:numId="26">
    <w:abstractNumId w:val="13"/>
  </w:num>
  <w:num w:numId="27">
    <w:abstractNumId w:val="40"/>
  </w:num>
  <w:num w:numId="28">
    <w:abstractNumId w:val="29"/>
  </w:num>
  <w:num w:numId="29">
    <w:abstractNumId w:val="41"/>
  </w:num>
  <w:num w:numId="30">
    <w:abstractNumId w:val="6"/>
  </w:num>
  <w:num w:numId="31">
    <w:abstractNumId w:val="12"/>
  </w:num>
  <w:num w:numId="32">
    <w:abstractNumId w:val="39"/>
  </w:num>
  <w:num w:numId="33">
    <w:abstractNumId w:val="19"/>
  </w:num>
  <w:num w:numId="34">
    <w:abstractNumId w:val="35"/>
  </w:num>
  <w:num w:numId="35">
    <w:abstractNumId w:val="20"/>
  </w:num>
  <w:num w:numId="36">
    <w:abstractNumId w:val="15"/>
  </w:num>
  <w:num w:numId="37">
    <w:abstractNumId w:val="1"/>
  </w:num>
  <w:num w:numId="38">
    <w:abstractNumId w:val="9"/>
  </w:num>
  <w:num w:numId="39">
    <w:abstractNumId w:val="3"/>
  </w:num>
  <w:num w:numId="40">
    <w:abstractNumId w:val="18"/>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92"/>
    <w:rsid w:val="00001B07"/>
    <w:rsid w:val="0001008E"/>
    <w:rsid w:val="00015A1D"/>
    <w:rsid w:val="00020D77"/>
    <w:rsid w:val="00032331"/>
    <w:rsid w:val="0003372D"/>
    <w:rsid w:val="000371F6"/>
    <w:rsid w:val="00037BF5"/>
    <w:rsid w:val="000403F4"/>
    <w:rsid w:val="0004342B"/>
    <w:rsid w:val="00045AE3"/>
    <w:rsid w:val="00046774"/>
    <w:rsid w:val="00050443"/>
    <w:rsid w:val="00055D3B"/>
    <w:rsid w:val="00065970"/>
    <w:rsid w:val="00066366"/>
    <w:rsid w:val="00073D13"/>
    <w:rsid w:val="00085871"/>
    <w:rsid w:val="000918F0"/>
    <w:rsid w:val="00096391"/>
    <w:rsid w:val="000A4243"/>
    <w:rsid w:val="000A7785"/>
    <w:rsid w:val="000B6904"/>
    <w:rsid w:val="000B76A2"/>
    <w:rsid w:val="000C471F"/>
    <w:rsid w:val="000D03C9"/>
    <w:rsid w:val="000D2E55"/>
    <w:rsid w:val="000D615B"/>
    <w:rsid w:val="000E4B1A"/>
    <w:rsid w:val="000F28FB"/>
    <w:rsid w:val="0010455E"/>
    <w:rsid w:val="00104A61"/>
    <w:rsid w:val="00105794"/>
    <w:rsid w:val="00125124"/>
    <w:rsid w:val="00130108"/>
    <w:rsid w:val="00131301"/>
    <w:rsid w:val="0013311B"/>
    <w:rsid w:val="001374FC"/>
    <w:rsid w:val="00146AA1"/>
    <w:rsid w:val="00152E45"/>
    <w:rsid w:val="001627B3"/>
    <w:rsid w:val="001820C2"/>
    <w:rsid w:val="00183D00"/>
    <w:rsid w:val="00193FC9"/>
    <w:rsid w:val="001A528A"/>
    <w:rsid w:val="001B4592"/>
    <w:rsid w:val="001C28D6"/>
    <w:rsid w:val="001C76B8"/>
    <w:rsid w:val="001D1603"/>
    <w:rsid w:val="001D7515"/>
    <w:rsid w:val="001E52D1"/>
    <w:rsid w:val="0020691E"/>
    <w:rsid w:val="00214A0A"/>
    <w:rsid w:val="002160BC"/>
    <w:rsid w:val="00216BCD"/>
    <w:rsid w:val="002201DD"/>
    <w:rsid w:val="00220BA7"/>
    <w:rsid w:val="002210D2"/>
    <w:rsid w:val="002223D6"/>
    <w:rsid w:val="002244F1"/>
    <w:rsid w:val="002279D2"/>
    <w:rsid w:val="002308A8"/>
    <w:rsid w:val="00231241"/>
    <w:rsid w:val="00232026"/>
    <w:rsid w:val="0023621D"/>
    <w:rsid w:val="00241B39"/>
    <w:rsid w:val="002527BE"/>
    <w:rsid w:val="00253762"/>
    <w:rsid w:val="0026058D"/>
    <w:rsid w:val="00262E32"/>
    <w:rsid w:val="0026389D"/>
    <w:rsid w:val="00267BFD"/>
    <w:rsid w:val="00271F60"/>
    <w:rsid w:val="00273712"/>
    <w:rsid w:val="00282DD0"/>
    <w:rsid w:val="00292DD0"/>
    <w:rsid w:val="002957CD"/>
    <w:rsid w:val="002A356A"/>
    <w:rsid w:val="002A62B0"/>
    <w:rsid w:val="002B1FAD"/>
    <w:rsid w:val="002B25A7"/>
    <w:rsid w:val="002C0EE5"/>
    <w:rsid w:val="002C3E28"/>
    <w:rsid w:val="002D5F52"/>
    <w:rsid w:val="002E70DC"/>
    <w:rsid w:val="003103BA"/>
    <w:rsid w:val="003147D7"/>
    <w:rsid w:val="00322A36"/>
    <w:rsid w:val="00325C70"/>
    <w:rsid w:val="00335FF9"/>
    <w:rsid w:val="0034599A"/>
    <w:rsid w:val="0035796A"/>
    <w:rsid w:val="0036777F"/>
    <w:rsid w:val="00391A45"/>
    <w:rsid w:val="003A21E1"/>
    <w:rsid w:val="003B5172"/>
    <w:rsid w:val="003C60A1"/>
    <w:rsid w:val="003D6FA2"/>
    <w:rsid w:val="003E2444"/>
    <w:rsid w:val="003E6B8E"/>
    <w:rsid w:val="00421FA2"/>
    <w:rsid w:val="004225B3"/>
    <w:rsid w:val="0043164E"/>
    <w:rsid w:val="00442CF6"/>
    <w:rsid w:val="00443652"/>
    <w:rsid w:val="004450F1"/>
    <w:rsid w:val="00445B18"/>
    <w:rsid w:val="00453D42"/>
    <w:rsid w:val="00460393"/>
    <w:rsid w:val="004646DF"/>
    <w:rsid w:val="00467ED0"/>
    <w:rsid w:val="00472BE7"/>
    <w:rsid w:val="004777DB"/>
    <w:rsid w:val="004848A3"/>
    <w:rsid w:val="004A7CD7"/>
    <w:rsid w:val="004C4137"/>
    <w:rsid w:val="004C5B09"/>
    <w:rsid w:val="004E6652"/>
    <w:rsid w:val="004E7A8D"/>
    <w:rsid w:val="004F2ED9"/>
    <w:rsid w:val="0050081D"/>
    <w:rsid w:val="00514C6F"/>
    <w:rsid w:val="00524453"/>
    <w:rsid w:val="00554ECB"/>
    <w:rsid w:val="00556663"/>
    <w:rsid w:val="00563502"/>
    <w:rsid w:val="00591A9D"/>
    <w:rsid w:val="005A1BE6"/>
    <w:rsid w:val="005A4082"/>
    <w:rsid w:val="005B67CC"/>
    <w:rsid w:val="005D2601"/>
    <w:rsid w:val="005D3344"/>
    <w:rsid w:val="005E4C0B"/>
    <w:rsid w:val="005F40B4"/>
    <w:rsid w:val="005F6798"/>
    <w:rsid w:val="005F7A67"/>
    <w:rsid w:val="00602028"/>
    <w:rsid w:val="00613F2D"/>
    <w:rsid w:val="00617C17"/>
    <w:rsid w:val="0064122A"/>
    <w:rsid w:val="006432D4"/>
    <w:rsid w:val="00660FAD"/>
    <w:rsid w:val="0066401C"/>
    <w:rsid w:val="00664BCA"/>
    <w:rsid w:val="00664E4B"/>
    <w:rsid w:val="00665835"/>
    <w:rsid w:val="00673089"/>
    <w:rsid w:val="00684108"/>
    <w:rsid w:val="006850D5"/>
    <w:rsid w:val="00686561"/>
    <w:rsid w:val="006A08FE"/>
    <w:rsid w:val="006A15F3"/>
    <w:rsid w:val="006A5D03"/>
    <w:rsid w:val="006B0594"/>
    <w:rsid w:val="006B513C"/>
    <w:rsid w:val="006C2624"/>
    <w:rsid w:val="006C2E60"/>
    <w:rsid w:val="006D2A48"/>
    <w:rsid w:val="006F5C64"/>
    <w:rsid w:val="0070104D"/>
    <w:rsid w:val="0071423B"/>
    <w:rsid w:val="00725CA0"/>
    <w:rsid w:val="0072604D"/>
    <w:rsid w:val="0073378A"/>
    <w:rsid w:val="00735494"/>
    <w:rsid w:val="007600CB"/>
    <w:rsid w:val="00774FE8"/>
    <w:rsid w:val="0077516E"/>
    <w:rsid w:val="00781B60"/>
    <w:rsid w:val="00784A27"/>
    <w:rsid w:val="00786B19"/>
    <w:rsid w:val="00787F11"/>
    <w:rsid w:val="00795038"/>
    <w:rsid w:val="00796438"/>
    <w:rsid w:val="00796689"/>
    <w:rsid w:val="007A3155"/>
    <w:rsid w:val="007A5F22"/>
    <w:rsid w:val="007A78B9"/>
    <w:rsid w:val="007B1B03"/>
    <w:rsid w:val="007B2152"/>
    <w:rsid w:val="007C4018"/>
    <w:rsid w:val="007C6591"/>
    <w:rsid w:val="007C7036"/>
    <w:rsid w:val="007E5172"/>
    <w:rsid w:val="007E76E7"/>
    <w:rsid w:val="007F0D92"/>
    <w:rsid w:val="00801BF5"/>
    <w:rsid w:val="00801D54"/>
    <w:rsid w:val="00803D3B"/>
    <w:rsid w:val="008179B9"/>
    <w:rsid w:val="008215F7"/>
    <w:rsid w:val="00822B46"/>
    <w:rsid w:val="00827B66"/>
    <w:rsid w:val="00834A07"/>
    <w:rsid w:val="00835E7E"/>
    <w:rsid w:val="00841BA8"/>
    <w:rsid w:val="00847FCB"/>
    <w:rsid w:val="008504F2"/>
    <w:rsid w:val="00850B6A"/>
    <w:rsid w:val="00852098"/>
    <w:rsid w:val="008559AB"/>
    <w:rsid w:val="00862519"/>
    <w:rsid w:val="00866F08"/>
    <w:rsid w:val="008718BE"/>
    <w:rsid w:val="008916BB"/>
    <w:rsid w:val="00893D6A"/>
    <w:rsid w:val="008A25D4"/>
    <w:rsid w:val="008A3C53"/>
    <w:rsid w:val="008B6EDC"/>
    <w:rsid w:val="008E7F1A"/>
    <w:rsid w:val="00901362"/>
    <w:rsid w:val="009101AF"/>
    <w:rsid w:val="00920DD9"/>
    <w:rsid w:val="00923366"/>
    <w:rsid w:val="00932191"/>
    <w:rsid w:val="00933E48"/>
    <w:rsid w:val="0095462D"/>
    <w:rsid w:val="00965D84"/>
    <w:rsid w:val="00977746"/>
    <w:rsid w:val="0098142D"/>
    <w:rsid w:val="0098466A"/>
    <w:rsid w:val="00991844"/>
    <w:rsid w:val="00994870"/>
    <w:rsid w:val="009B644B"/>
    <w:rsid w:val="009C2FEB"/>
    <w:rsid w:val="009C32A5"/>
    <w:rsid w:val="009D0090"/>
    <w:rsid w:val="009D4960"/>
    <w:rsid w:val="009E4E17"/>
    <w:rsid w:val="009E75B1"/>
    <w:rsid w:val="00A0530F"/>
    <w:rsid w:val="00A1165B"/>
    <w:rsid w:val="00A11CE4"/>
    <w:rsid w:val="00A12DCA"/>
    <w:rsid w:val="00A22ED9"/>
    <w:rsid w:val="00A26458"/>
    <w:rsid w:val="00A27681"/>
    <w:rsid w:val="00A56921"/>
    <w:rsid w:val="00A72D52"/>
    <w:rsid w:val="00A73EDA"/>
    <w:rsid w:val="00A8632B"/>
    <w:rsid w:val="00A90B1F"/>
    <w:rsid w:val="00A95C83"/>
    <w:rsid w:val="00AA3264"/>
    <w:rsid w:val="00AB2B9D"/>
    <w:rsid w:val="00AC2594"/>
    <w:rsid w:val="00AC72FC"/>
    <w:rsid w:val="00AD5BFB"/>
    <w:rsid w:val="00AD75B4"/>
    <w:rsid w:val="00AF2D07"/>
    <w:rsid w:val="00AF6D25"/>
    <w:rsid w:val="00B01FDB"/>
    <w:rsid w:val="00B02175"/>
    <w:rsid w:val="00B03FF8"/>
    <w:rsid w:val="00B04979"/>
    <w:rsid w:val="00B21AB1"/>
    <w:rsid w:val="00B22F65"/>
    <w:rsid w:val="00B31C24"/>
    <w:rsid w:val="00B347CE"/>
    <w:rsid w:val="00B36129"/>
    <w:rsid w:val="00B46655"/>
    <w:rsid w:val="00B538D4"/>
    <w:rsid w:val="00B675DE"/>
    <w:rsid w:val="00B81039"/>
    <w:rsid w:val="00B8673A"/>
    <w:rsid w:val="00B95A98"/>
    <w:rsid w:val="00BB2592"/>
    <w:rsid w:val="00BF154B"/>
    <w:rsid w:val="00BF6AF7"/>
    <w:rsid w:val="00C10C82"/>
    <w:rsid w:val="00C3363C"/>
    <w:rsid w:val="00C33A3D"/>
    <w:rsid w:val="00C54EE3"/>
    <w:rsid w:val="00C5638F"/>
    <w:rsid w:val="00C7494D"/>
    <w:rsid w:val="00C82FDC"/>
    <w:rsid w:val="00C9225B"/>
    <w:rsid w:val="00C93A79"/>
    <w:rsid w:val="00C9519C"/>
    <w:rsid w:val="00CA2237"/>
    <w:rsid w:val="00CA3C7E"/>
    <w:rsid w:val="00CB23B6"/>
    <w:rsid w:val="00CC0990"/>
    <w:rsid w:val="00CC46FA"/>
    <w:rsid w:val="00CC6E68"/>
    <w:rsid w:val="00CD23EB"/>
    <w:rsid w:val="00CE3AB4"/>
    <w:rsid w:val="00CF2C2B"/>
    <w:rsid w:val="00D05AAA"/>
    <w:rsid w:val="00D13F28"/>
    <w:rsid w:val="00D21CB1"/>
    <w:rsid w:val="00D269E4"/>
    <w:rsid w:val="00D33C43"/>
    <w:rsid w:val="00D40BAD"/>
    <w:rsid w:val="00D54203"/>
    <w:rsid w:val="00D607A1"/>
    <w:rsid w:val="00D72838"/>
    <w:rsid w:val="00D73BA1"/>
    <w:rsid w:val="00D861A8"/>
    <w:rsid w:val="00D86AD2"/>
    <w:rsid w:val="00D87A59"/>
    <w:rsid w:val="00D90911"/>
    <w:rsid w:val="00D94394"/>
    <w:rsid w:val="00D95D2B"/>
    <w:rsid w:val="00D96894"/>
    <w:rsid w:val="00DB26C0"/>
    <w:rsid w:val="00DB5293"/>
    <w:rsid w:val="00DC7E62"/>
    <w:rsid w:val="00DD1CD8"/>
    <w:rsid w:val="00DF12FB"/>
    <w:rsid w:val="00DF7E5A"/>
    <w:rsid w:val="00E14609"/>
    <w:rsid w:val="00E27B40"/>
    <w:rsid w:val="00E4018C"/>
    <w:rsid w:val="00E526AB"/>
    <w:rsid w:val="00E64338"/>
    <w:rsid w:val="00E64953"/>
    <w:rsid w:val="00E64BF8"/>
    <w:rsid w:val="00E76FA4"/>
    <w:rsid w:val="00E809E4"/>
    <w:rsid w:val="00E81316"/>
    <w:rsid w:val="00E86CC6"/>
    <w:rsid w:val="00E87174"/>
    <w:rsid w:val="00E92904"/>
    <w:rsid w:val="00EA11ED"/>
    <w:rsid w:val="00EA22EE"/>
    <w:rsid w:val="00EA2AE2"/>
    <w:rsid w:val="00EA4495"/>
    <w:rsid w:val="00EB3177"/>
    <w:rsid w:val="00EB3ABB"/>
    <w:rsid w:val="00EC7340"/>
    <w:rsid w:val="00ED3C25"/>
    <w:rsid w:val="00ED6960"/>
    <w:rsid w:val="00EE61F5"/>
    <w:rsid w:val="00EF0C0A"/>
    <w:rsid w:val="00EF0C36"/>
    <w:rsid w:val="00F01EC7"/>
    <w:rsid w:val="00F109FE"/>
    <w:rsid w:val="00F412F6"/>
    <w:rsid w:val="00F54735"/>
    <w:rsid w:val="00F607D1"/>
    <w:rsid w:val="00F61D35"/>
    <w:rsid w:val="00F73DB4"/>
    <w:rsid w:val="00F87808"/>
    <w:rsid w:val="00F97059"/>
    <w:rsid w:val="00FB2ECE"/>
    <w:rsid w:val="00FB77A0"/>
    <w:rsid w:val="00FB7AE4"/>
    <w:rsid w:val="00FD153F"/>
    <w:rsid w:val="00FD1DA4"/>
    <w:rsid w:val="00FD4F91"/>
    <w:rsid w:val="00FE0A3D"/>
    <w:rsid w:val="00FE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C852"/>
  <w15:docId w15:val="{F18A480B-E8B9-43E7-954F-8EDB59B8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DD0"/>
    <w:rPr>
      <w:lang w:val="es-CO"/>
    </w:rPr>
  </w:style>
  <w:style w:type="paragraph" w:styleId="Ttulo1">
    <w:name w:val="heading 1"/>
    <w:basedOn w:val="Normal"/>
    <w:link w:val="Ttulo1Car"/>
    <w:uiPriority w:val="1"/>
    <w:qFormat/>
    <w:rsid w:val="00125124"/>
    <w:pPr>
      <w:widowControl w:val="0"/>
      <w:autoSpaceDE w:val="0"/>
      <w:autoSpaceDN w:val="0"/>
      <w:spacing w:before="109" w:after="0" w:line="240" w:lineRule="auto"/>
      <w:ind w:left="140"/>
      <w:outlineLvl w:val="0"/>
    </w:pPr>
    <w:rPr>
      <w:rFonts w:ascii="Trebuchet MS" w:eastAsia="Trebuchet MS" w:hAnsi="Trebuchet MS" w:cs="Trebuchet MS"/>
      <w:b/>
      <w:bCs/>
      <w:sz w:val="72"/>
      <w:szCs w:val="72"/>
      <w:lang w:val="en-US"/>
    </w:rPr>
  </w:style>
  <w:style w:type="paragraph" w:styleId="Ttulo2">
    <w:name w:val="heading 2"/>
    <w:basedOn w:val="Normal"/>
    <w:link w:val="Ttulo2Car"/>
    <w:uiPriority w:val="1"/>
    <w:qFormat/>
    <w:rsid w:val="00125124"/>
    <w:pPr>
      <w:widowControl w:val="0"/>
      <w:autoSpaceDE w:val="0"/>
      <w:autoSpaceDN w:val="0"/>
      <w:spacing w:after="0" w:line="240" w:lineRule="auto"/>
      <w:ind w:left="119"/>
      <w:outlineLvl w:val="1"/>
    </w:pPr>
    <w:rPr>
      <w:rFonts w:ascii="Georgia" w:eastAsia="Georgia" w:hAnsi="Georgia" w:cs="Georgia"/>
      <w:b/>
      <w:bCs/>
      <w:sz w:val="28"/>
      <w:szCs w:val="28"/>
      <w:lang w:val="en-US"/>
    </w:rPr>
  </w:style>
  <w:style w:type="paragraph" w:styleId="Ttulo3">
    <w:name w:val="heading 3"/>
    <w:basedOn w:val="Normal"/>
    <w:link w:val="Ttulo3Car"/>
    <w:uiPriority w:val="1"/>
    <w:qFormat/>
    <w:rsid w:val="00125124"/>
    <w:pPr>
      <w:widowControl w:val="0"/>
      <w:autoSpaceDE w:val="0"/>
      <w:autoSpaceDN w:val="0"/>
      <w:spacing w:after="0" w:line="240" w:lineRule="auto"/>
      <w:ind w:left="119"/>
      <w:outlineLvl w:val="2"/>
    </w:pPr>
    <w:rPr>
      <w:rFonts w:ascii="Times New Roman" w:eastAsia="Times New Roman" w:hAnsi="Times New Roman" w:cs="Times New Roman"/>
      <w:b/>
      <w:bCs/>
      <w:sz w:val="24"/>
      <w:szCs w:val="24"/>
      <w:lang w:val="en-US"/>
    </w:rPr>
  </w:style>
  <w:style w:type="paragraph" w:styleId="Ttulo4">
    <w:name w:val="heading 4"/>
    <w:basedOn w:val="Normal"/>
    <w:link w:val="Ttulo4Car"/>
    <w:uiPriority w:val="1"/>
    <w:qFormat/>
    <w:rsid w:val="00125124"/>
    <w:pPr>
      <w:widowControl w:val="0"/>
      <w:autoSpaceDE w:val="0"/>
      <w:autoSpaceDN w:val="0"/>
      <w:spacing w:before="4" w:after="0" w:line="240" w:lineRule="auto"/>
      <w:ind w:left="119"/>
      <w:outlineLvl w:val="3"/>
    </w:pPr>
    <w:rPr>
      <w:rFonts w:ascii="Trebuchet MS" w:eastAsia="Trebuchet MS" w:hAnsi="Trebuchet MS" w:cs="Trebuchet MS"/>
      <w:sz w:val="24"/>
      <w:szCs w:val="24"/>
      <w:lang w:val="en-US"/>
    </w:rPr>
  </w:style>
  <w:style w:type="paragraph" w:styleId="Ttulo5">
    <w:name w:val="heading 5"/>
    <w:basedOn w:val="Normal"/>
    <w:link w:val="Ttulo5Car"/>
    <w:uiPriority w:val="1"/>
    <w:qFormat/>
    <w:rsid w:val="00125124"/>
    <w:pPr>
      <w:widowControl w:val="0"/>
      <w:autoSpaceDE w:val="0"/>
      <w:autoSpaceDN w:val="0"/>
      <w:spacing w:after="0" w:line="240" w:lineRule="auto"/>
      <w:ind w:left="545"/>
      <w:outlineLvl w:val="4"/>
    </w:pPr>
    <w:rPr>
      <w:rFonts w:ascii="Trebuchet MS" w:eastAsia="Trebuchet MS" w:hAnsi="Trebuchet MS" w:cs="Trebuchet MS"/>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92DD0"/>
    <w:rPr>
      <w:sz w:val="16"/>
      <w:szCs w:val="16"/>
    </w:rPr>
  </w:style>
  <w:style w:type="paragraph" w:styleId="Textocomentario">
    <w:name w:val="annotation text"/>
    <w:basedOn w:val="Normal"/>
    <w:link w:val="TextocomentarioCar"/>
    <w:uiPriority w:val="99"/>
    <w:semiHidden/>
    <w:unhideWhenUsed/>
    <w:rsid w:val="00292D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2DD0"/>
    <w:rPr>
      <w:sz w:val="20"/>
      <w:szCs w:val="20"/>
    </w:rPr>
  </w:style>
  <w:style w:type="paragraph" w:styleId="Textodeglobo">
    <w:name w:val="Balloon Text"/>
    <w:basedOn w:val="Normal"/>
    <w:link w:val="TextodegloboCar"/>
    <w:uiPriority w:val="99"/>
    <w:semiHidden/>
    <w:unhideWhenUsed/>
    <w:rsid w:val="00292D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DD0"/>
    <w:rPr>
      <w:rFonts w:ascii="Tahoma" w:hAnsi="Tahoma" w:cs="Tahoma"/>
      <w:sz w:val="16"/>
      <w:szCs w:val="16"/>
    </w:rPr>
  </w:style>
  <w:style w:type="paragraph" w:styleId="Prrafodelista">
    <w:name w:val="List Paragraph"/>
    <w:basedOn w:val="Normal"/>
    <w:uiPriority w:val="1"/>
    <w:qFormat/>
    <w:rsid w:val="00292DD0"/>
    <w:pPr>
      <w:ind w:left="720"/>
      <w:contextualSpacing/>
    </w:pPr>
  </w:style>
  <w:style w:type="table" w:styleId="Tablaconcuadrcula">
    <w:name w:val="Table Grid"/>
    <w:basedOn w:val="Tablanormal"/>
    <w:uiPriority w:val="59"/>
    <w:rsid w:val="00673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7308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673089"/>
  </w:style>
  <w:style w:type="paragraph" w:styleId="Piedepgina">
    <w:name w:val="footer"/>
    <w:basedOn w:val="Normal"/>
    <w:link w:val="PiedepginaCar"/>
    <w:uiPriority w:val="99"/>
    <w:unhideWhenUsed/>
    <w:rsid w:val="0067308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673089"/>
  </w:style>
  <w:style w:type="paragraph" w:styleId="Textonotapie">
    <w:name w:val="footnote text"/>
    <w:basedOn w:val="Normal"/>
    <w:link w:val="TextonotapieCar"/>
    <w:uiPriority w:val="99"/>
    <w:unhideWhenUsed/>
    <w:rsid w:val="0035796A"/>
    <w:pPr>
      <w:spacing w:after="0" w:line="240" w:lineRule="auto"/>
    </w:pPr>
    <w:rPr>
      <w:sz w:val="20"/>
      <w:szCs w:val="20"/>
    </w:rPr>
  </w:style>
  <w:style w:type="character" w:customStyle="1" w:styleId="TextonotapieCar">
    <w:name w:val="Texto nota pie Car"/>
    <w:basedOn w:val="Fuentedeprrafopredeter"/>
    <w:link w:val="Textonotapie"/>
    <w:uiPriority w:val="99"/>
    <w:rsid w:val="0035796A"/>
    <w:rPr>
      <w:sz w:val="20"/>
      <w:szCs w:val="20"/>
    </w:rPr>
  </w:style>
  <w:style w:type="character" w:styleId="Refdenotaalpie">
    <w:name w:val="footnote reference"/>
    <w:basedOn w:val="Fuentedeprrafopredeter"/>
    <w:uiPriority w:val="99"/>
    <w:semiHidden/>
    <w:unhideWhenUsed/>
    <w:rsid w:val="0035796A"/>
    <w:rPr>
      <w:vertAlign w:val="superscript"/>
    </w:rPr>
  </w:style>
  <w:style w:type="character" w:styleId="Hipervnculo">
    <w:name w:val="Hyperlink"/>
    <w:basedOn w:val="Fuentedeprrafopredeter"/>
    <w:uiPriority w:val="99"/>
    <w:unhideWhenUsed/>
    <w:rsid w:val="0035796A"/>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9D4960"/>
    <w:rPr>
      <w:b/>
      <w:bCs/>
    </w:rPr>
  </w:style>
  <w:style w:type="character" w:customStyle="1" w:styleId="AsuntodelcomentarioCar">
    <w:name w:val="Asunto del comentario Car"/>
    <w:basedOn w:val="TextocomentarioCar"/>
    <w:link w:val="Asuntodelcomentario"/>
    <w:uiPriority w:val="99"/>
    <w:semiHidden/>
    <w:rsid w:val="009D4960"/>
    <w:rPr>
      <w:b/>
      <w:bCs/>
      <w:sz w:val="20"/>
      <w:szCs w:val="20"/>
    </w:rPr>
  </w:style>
  <w:style w:type="character" w:styleId="Hipervnculovisitado">
    <w:name w:val="FollowedHyperlink"/>
    <w:basedOn w:val="Fuentedeprrafopredeter"/>
    <w:uiPriority w:val="99"/>
    <w:semiHidden/>
    <w:unhideWhenUsed/>
    <w:rsid w:val="00D72838"/>
    <w:rPr>
      <w:color w:val="800080" w:themeColor="followedHyperlink"/>
      <w:u w:val="single"/>
    </w:rPr>
  </w:style>
  <w:style w:type="character" w:styleId="nfasis">
    <w:name w:val="Emphasis"/>
    <w:basedOn w:val="Fuentedeprrafopredeter"/>
    <w:uiPriority w:val="20"/>
    <w:qFormat/>
    <w:rsid w:val="00933E48"/>
    <w:rPr>
      <w:i/>
      <w:iCs/>
    </w:rPr>
  </w:style>
  <w:style w:type="paragraph" w:styleId="NormalWeb">
    <w:name w:val="Normal (Web)"/>
    <w:basedOn w:val="Normal"/>
    <w:uiPriority w:val="99"/>
    <w:semiHidden/>
    <w:unhideWhenUsed/>
    <w:rsid w:val="000403F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C9225B"/>
    <w:pPr>
      <w:autoSpaceDE w:val="0"/>
      <w:autoSpaceDN w:val="0"/>
      <w:adjustRightInd w:val="0"/>
      <w:spacing w:after="0" w:line="240" w:lineRule="auto"/>
    </w:pPr>
    <w:rPr>
      <w:rFonts w:ascii="Arial" w:hAnsi="Arial" w:cs="Arial"/>
      <w:color w:val="000000"/>
      <w:sz w:val="24"/>
      <w:szCs w:val="24"/>
      <w:lang w:val="es-CO"/>
    </w:rPr>
  </w:style>
  <w:style w:type="table" w:customStyle="1" w:styleId="TableNormal">
    <w:name w:val="Table Normal"/>
    <w:uiPriority w:val="2"/>
    <w:semiHidden/>
    <w:unhideWhenUsed/>
    <w:qFormat/>
    <w:rsid w:val="00DD1C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1CD8"/>
    <w:pPr>
      <w:widowControl w:val="0"/>
      <w:autoSpaceDE w:val="0"/>
      <w:autoSpaceDN w:val="0"/>
      <w:spacing w:after="0" w:line="240" w:lineRule="auto"/>
      <w:ind w:left="108"/>
    </w:pPr>
    <w:rPr>
      <w:rFonts w:ascii="Arial" w:eastAsia="Arial" w:hAnsi="Arial" w:cs="Arial"/>
      <w:lang w:val="en-US"/>
    </w:rPr>
  </w:style>
  <w:style w:type="paragraph" w:styleId="Textoindependiente">
    <w:name w:val="Body Text"/>
    <w:basedOn w:val="Normal"/>
    <w:link w:val="TextoindependienteCar"/>
    <w:uiPriority w:val="1"/>
    <w:qFormat/>
    <w:rsid w:val="00FD1DA4"/>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FD1DA4"/>
    <w:rPr>
      <w:rFonts w:ascii="Arial" w:eastAsia="Arial" w:hAnsi="Arial" w:cs="Arial"/>
      <w:lang w:val="en-US"/>
    </w:rPr>
  </w:style>
  <w:style w:type="character" w:customStyle="1" w:styleId="Ttulo1Car">
    <w:name w:val="Título 1 Car"/>
    <w:basedOn w:val="Fuentedeprrafopredeter"/>
    <w:link w:val="Ttulo1"/>
    <w:uiPriority w:val="1"/>
    <w:rsid w:val="00125124"/>
    <w:rPr>
      <w:rFonts w:ascii="Trebuchet MS" w:eastAsia="Trebuchet MS" w:hAnsi="Trebuchet MS" w:cs="Trebuchet MS"/>
      <w:b/>
      <w:bCs/>
      <w:sz w:val="72"/>
      <w:szCs w:val="72"/>
      <w:lang w:val="en-US"/>
    </w:rPr>
  </w:style>
  <w:style w:type="character" w:customStyle="1" w:styleId="Ttulo2Car">
    <w:name w:val="Título 2 Car"/>
    <w:basedOn w:val="Fuentedeprrafopredeter"/>
    <w:link w:val="Ttulo2"/>
    <w:uiPriority w:val="1"/>
    <w:rsid w:val="00125124"/>
    <w:rPr>
      <w:rFonts w:ascii="Georgia" w:eastAsia="Georgia" w:hAnsi="Georgia" w:cs="Georgia"/>
      <w:b/>
      <w:bCs/>
      <w:sz w:val="28"/>
      <w:szCs w:val="28"/>
      <w:lang w:val="en-US"/>
    </w:rPr>
  </w:style>
  <w:style w:type="character" w:customStyle="1" w:styleId="Ttulo3Car">
    <w:name w:val="Título 3 Car"/>
    <w:basedOn w:val="Fuentedeprrafopredeter"/>
    <w:link w:val="Ttulo3"/>
    <w:uiPriority w:val="1"/>
    <w:rsid w:val="00125124"/>
    <w:rPr>
      <w:rFonts w:ascii="Times New Roman" w:eastAsia="Times New Roman" w:hAnsi="Times New Roman" w:cs="Times New Roman"/>
      <w:b/>
      <w:bCs/>
      <w:sz w:val="24"/>
      <w:szCs w:val="24"/>
      <w:lang w:val="en-US"/>
    </w:rPr>
  </w:style>
  <w:style w:type="character" w:customStyle="1" w:styleId="Ttulo4Car">
    <w:name w:val="Título 4 Car"/>
    <w:basedOn w:val="Fuentedeprrafopredeter"/>
    <w:link w:val="Ttulo4"/>
    <w:uiPriority w:val="1"/>
    <w:rsid w:val="00125124"/>
    <w:rPr>
      <w:rFonts w:ascii="Trebuchet MS" w:eastAsia="Trebuchet MS" w:hAnsi="Trebuchet MS" w:cs="Trebuchet MS"/>
      <w:sz w:val="24"/>
      <w:szCs w:val="24"/>
      <w:lang w:val="en-US"/>
    </w:rPr>
  </w:style>
  <w:style w:type="character" w:customStyle="1" w:styleId="Ttulo5Car">
    <w:name w:val="Título 5 Car"/>
    <w:basedOn w:val="Fuentedeprrafopredeter"/>
    <w:link w:val="Ttulo5"/>
    <w:uiPriority w:val="1"/>
    <w:rsid w:val="00125124"/>
    <w:rPr>
      <w:rFonts w:ascii="Trebuchet MS" w:eastAsia="Trebuchet MS" w:hAnsi="Trebuchet MS" w:cs="Trebuchet MS"/>
      <w:b/>
      <w:bCs/>
      <w:sz w:val="21"/>
      <w:szCs w:val="21"/>
      <w:lang w:val="en-US"/>
    </w:rPr>
  </w:style>
  <w:style w:type="paragraph" w:styleId="Revisin">
    <w:name w:val="Revision"/>
    <w:hidden/>
    <w:uiPriority w:val="99"/>
    <w:semiHidden/>
    <w:rsid w:val="007C7036"/>
    <w:pPr>
      <w:spacing w:after="0" w:line="240" w:lineRule="auto"/>
    </w:pPr>
    <w:rPr>
      <w:lang w:val="es-CO"/>
    </w:rPr>
  </w:style>
  <w:style w:type="character" w:styleId="Mencinsinresolver">
    <w:name w:val="Unresolved Mention"/>
    <w:basedOn w:val="Fuentedeprrafopredeter"/>
    <w:uiPriority w:val="99"/>
    <w:rsid w:val="00CC09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3764">
      <w:bodyDiv w:val="1"/>
      <w:marLeft w:val="0"/>
      <w:marRight w:val="0"/>
      <w:marTop w:val="0"/>
      <w:marBottom w:val="0"/>
      <w:divBdr>
        <w:top w:val="none" w:sz="0" w:space="0" w:color="auto"/>
        <w:left w:val="none" w:sz="0" w:space="0" w:color="auto"/>
        <w:bottom w:val="none" w:sz="0" w:space="0" w:color="auto"/>
        <w:right w:val="none" w:sz="0" w:space="0" w:color="auto"/>
      </w:divBdr>
      <w:divsChild>
        <w:div w:id="433282925">
          <w:marLeft w:val="300"/>
          <w:marRight w:val="0"/>
          <w:marTop w:val="0"/>
          <w:marBottom w:val="225"/>
          <w:divBdr>
            <w:top w:val="none" w:sz="0" w:space="0" w:color="auto"/>
            <w:left w:val="none" w:sz="0" w:space="0" w:color="auto"/>
            <w:bottom w:val="none" w:sz="0" w:space="0" w:color="auto"/>
            <w:right w:val="none" w:sz="0" w:space="0" w:color="auto"/>
          </w:divBdr>
        </w:div>
      </w:divsChild>
    </w:div>
    <w:div w:id="4340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torres@diakonie-katastrophenhilf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ctalliance.org/wp-content/uploads/2017/01/ACT-Code-of-Conduct-Policy-Oct-201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DCAF-4610-2B42-83EC-B568446C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2051</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Save The Children</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Shirley</dc:creator>
  <cp:lastModifiedBy>Alexander Torres</cp:lastModifiedBy>
  <cp:revision>8</cp:revision>
  <cp:lastPrinted>2018-02-23T18:54:00Z</cp:lastPrinted>
  <dcterms:created xsi:type="dcterms:W3CDTF">2018-02-22T16:17:00Z</dcterms:created>
  <dcterms:modified xsi:type="dcterms:W3CDTF">2018-02-27T13:40:00Z</dcterms:modified>
</cp:coreProperties>
</file>