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E0" w:rsidRPr="009C0E5E" w:rsidRDefault="001442E0">
      <w:pPr>
        <w:rPr>
          <w:rFonts w:ascii="Times New Roman" w:hAnsi="Times New Roman"/>
          <w:szCs w:val="22"/>
          <w:lang w:val="es-CO"/>
        </w:rPr>
      </w:pPr>
    </w:p>
    <w:tbl>
      <w:tblPr>
        <w:tblW w:w="5071" w:type="pct"/>
        <w:tblInd w:w="-150" w:type="dxa"/>
        <w:tblCellMar>
          <w:left w:w="30" w:type="dxa"/>
          <w:right w:w="30" w:type="dxa"/>
        </w:tblCellMar>
        <w:tblLook w:val="0000" w:firstRow="0" w:lastRow="0" w:firstColumn="0" w:lastColumn="0" w:noHBand="0" w:noVBand="0"/>
      </w:tblPr>
      <w:tblGrid>
        <w:gridCol w:w="1897"/>
        <w:gridCol w:w="361"/>
        <w:gridCol w:w="90"/>
        <w:gridCol w:w="2730"/>
        <w:gridCol w:w="1464"/>
        <w:gridCol w:w="4130"/>
      </w:tblGrid>
      <w:tr w:rsidR="003B681C" w:rsidRPr="005E31F5" w:rsidTr="00D937FA">
        <w:trPr>
          <w:trHeight w:val="20"/>
        </w:trPr>
        <w:tc>
          <w:tcPr>
            <w:tcW w:w="5000" w:type="pct"/>
            <w:gridSpan w:val="6"/>
            <w:tcBorders>
              <w:top w:val="single" w:sz="6" w:space="0" w:color="808080"/>
              <w:left w:val="single" w:sz="6" w:space="0" w:color="808080"/>
              <w:bottom w:val="single" w:sz="6" w:space="0" w:color="808080"/>
              <w:right w:val="single" w:sz="6" w:space="0" w:color="808080"/>
            </w:tcBorders>
            <w:shd w:val="clear" w:color="000000" w:fill="333333"/>
          </w:tcPr>
          <w:p w:rsidR="003B681C" w:rsidRPr="005E31F5" w:rsidRDefault="003B681C" w:rsidP="007C168C">
            <w:pPr>
              <w:rPr>
                <w:rFonts w:ascii="Arial" w:hAnsi="Arial" w:cs="Arial"/>
                <w:b/>
                <w:snapToGrid w:val="0"/>
                <w:color w:val="FFFFFF"/>
                <w:szCs w:val="22"/>
                <w:lang w:val="es-CO"/>
              </w:rPr>
            </w:pPr>
            <w:r w:rsidRPr="005E31F5">
              <w:rPr>
                <w:rFonts w:ascii="Arial" w:hAnsi="Arial" w:cs="Arial"/>
                <w:b/>
                <w:snapToGrid w:val="0"/>
                <w:color w:val="FFFFFF"/>
                <w:szCs w:val="22"/>
                <w:lang w:val="es-CO"/>
              </w:rPr>
              <w:t>PART</w:t>
            </w:r>
            <w:r w:rsidR="009D2DE5" w:rsidRPr="005E31F5">
              <w:rPr>
                <w:rFonts w:ascii="Arial" w:hAnsi="Arial" w:cs="Arial"/>
                <w:b/>
                <w:snapToGrid w:val="0"/>
                <w:color w:val="FFFFFF"/>
                <w:szCs w:val="22"/>
                <w:lang w:val="es-CO"/>
              </w:rPr>
              <w:t>E</w:t>
            </w:r>
            <w:r w:rsidRPr="005E31F5">
              <w:rPr>
                <w:rFonts w:ascii="Arial" w:hAnsi="Arial" w:cs="Arial"/>
                <w:b/>
                <w:snapToGrid w:val="0"/>
                <w:color w:val="FFFFFF"/>
                <w:szCs w:val="22"/>
                <w:lang w:val="es-CO"/>
              </w:rPr>
              <w:t xml:space="preserve"> I</w:t>
            </w:r>
          </w:p>
        </w:tc>
      </w:tr>
      <w:tr w:rsidR="00012AE9" w:rsidRPr="005E31F5" w:rsidTr="00D937FA">
        <w:trPr>
          <w:trHeight w:val="20"/>
        </w:trPr>
        <w:tc>
          <w:tcPr>
            <w:tcW w:w="5000" w:type="pct"/>
            <w:gridSpan w:val="6"/>
            <w:tcBorders>
              <w:top w:val="single" w:sz="6" w:space="0" w:color="808080"/>
              <w:left w:val="single" w:sz="6" w:space="0" w:color="808080"/>
              <w:bottom w:val="single" w:sz="6" w:space="0" w:color="808080"/>
              <w:right w:val="single" w:sz="6" w:space="0" w:color="808080"/>
            </w:tcBorders>
            <w:shd w:val="clear" w:color="000000" w:fill="595959"/>
          </w:tcPr>
          <w:p w:rsidR="00012AE9" w:rsidRPr="005E31F5" w:rsidRDefault="00012AE9" w:rsidP="00B64D50">
            <w:pPr>
              <w:rPr>
                <w:rFonts w:ascii="Arial" w:hAnsi="Arial" w:cs="Arial"/>
                <w:b/>
                <w:snapToGrid w:val="0"/>
                <w:color w:val="FFFFFF"/>
                <w:szCs w:val="22"/>
                <w:lang w:val="es-CO"/>
              </w:rPr>
            </w:pPr>
            <w:r w:rsidRPr="005E31F5">
              <w:rPr>
                <w:rFonts w:ascii="Arial" w:hAnsi="Arial" w:cs="Arial"/>
                <w:b/>
                <w:snapToGrid w:val="0"/>
                <w:color w:val="FFFFFF"/>
                <w:szCs w:val="22"/>
                <w:lang w:val="es-CO"/>
              </w:rPr>
              <w:t xml:space="preserve">1. </w:t>
            </w:r>
            <w:r w:rsidR="00B64D50" w:rsidRPr="005E31F5">
              <w:rPr>
                <w:rFonts w:ascii="Arial" w:hAnsi="Arial" w:cs="Arial"/>
                <w:b/>
                <w:snapToGrid w:val="0"/>
                <w:color w:val="FFFFFF"/>
                <w:szCs w:val="22"/>
                <w:lang w:val="es-CO"/>
              </w:rPr>
              <w:t xml:space="preserve">Identificación de la </w:t>
            </w:r>
            <w:r w:rsidR="001442E0" w:rsidRPr="005E31F5">
              <w:rPr>
                <w:rFonts w:ascii="Arial" w:hAnsi="Arial" w:cs="Arial"/>
                <w:b/>
                <w:snapToGrid w:val="0"/>
                <w:color w:val="FFFFFF"/>
                <w:szCs w:val="22"/>
                <w:lang w:val="es-CO"/>
              </w:rPr>
              <w:t>Consultoría</w:t>
            </w:r>
          </w:p>
        </w:tc>
      </w:tr>
      <w:tr w:rsidR="005D3EE4" w:rsidRPr="005E31F5" w:rsidTr="00B05255">
        <w:trPr>
          <w:trHeight w:val="20"/>
        </w:trPr>
        <w:tc>
          <w:tcPr>
            <w:tcW w:w="1058" w:type="pct"/>
            <w:gridSpan w:val="2"/>
            <w:tcBorders>
              <w:top w:val="single" w:sz="6" w:space="0" w:color="808080"/>
              <w:left w:val="single" w:sz="6" w:space="0" w:color="808080"/>
              <w:bottom w:val="single" w:sz="6" w:space="0" w:color="808080"/>
              <w:right w:val="single" w:sz="6" w:space="0" w:color="999999"/>
            </w:tcBorders>
            <w:shd w:val="clear" w:color="000000" w:fill="CCCCCC"/>
          </w:tcPr>
          <w:p w:rsidR="005D3EE4" w:rsidRPr="005E31F5" w:rsidRDefault="005D3EE4" w:rsidP="004F627A">
            <w:pPr>
              <w:spacing w:before="60" w:after="60"/>
              <w:rPr>
                <w:rFonts w:ascii="Arial" w:hAnsi="Arial" w:cs="Arial"/>
                <w:snapToGrid w:val="0"/>
                <w:color w:val="333333"/>
                <w:szCs w:val="22"/>
                <w:lang w:val="es-CO"/>
              </w:rPr>
            </w:pPr>
            <w:r w:rsidRPr="005E31F5">
              <w:rPr>
                <w:rFonts w:ascii="Arial" w:hAnsi="Arial" w:cs="Arial"/>
                <w:snapToGrid w:val="0"/>
                <w:color w:val="333333"/>
                <w:szCs w:val="22"/>
                <w:lang w:val="es-CO"/>
              </w:rPr>
              <w:t>Título de la consultoría</w:t>
            </w:r>
          </w:p>
        </w:tc>
        <w:tc>
          <w:tcPr>
            <w:tcW w:w="3942" w:type="pct"/>
            <w:gridSpan w:val="4"/>
            <w:tcBorders>
              <w:top w:val="single" w:sz="6" w:space="0" w:color="808080"/>
              <w:left w:val="single" w:sz="6" w:space="0" w:color="999999"/>
              <w:bottom w:val="single" w:sz="6" w:space="0" w:color="808080"/>
              <w:right w:val="single" w:sz="6" w:space="0" w:color="808080"/>
            </w:tcBorders>
          </w:tcPr>
          <w:p w:rsidR="005D3EE4" w:rsidRPr="005E31F5" w:rsidRDefault="001667E0" w:rsidP="004F627A">
            <w:pPr>
              <w:spacing w:before="60" w:after="60"/>
              <w:rPr>
                <w:rFonts w:ascii="Arial" w:hAnsi="Arial" w:cs="Arial"/>
                <w:snapToGrid w:val="0"/>
                <w:color w:val="333333"/>
                <w:szCs w:val="22"/>
                <w:lang w:val="es-CO"/>
              </w:rPr>
            </w:pPr>
            <w:bookmarkStart w:id="0" w:name="_GoBack"/>
            <w:r w:rsidRPr="005E31F5">
              <w:rPr>
                <w:rFonts w:ascii="Arial" w:hAnsi="Arial" w:cs="Arial"/>
                <w:snapToGrid w:val="0"/>
                <w:color w:val="333333"/>
                <w:szCs w:val="22"/>
                <w:lang w:val="es-CO"/>
              </w:rPr>
              <w:t xml:space="preserve">Coordinador Campañas </w:t>
            </w:r>
            <w:r w:rsidR="009C0E5E" w:rsidRPr="005E31F5">
              <w:rPr>
                <w:rFonts w:ascii="Arial" w:hAnsi="Arial" w:cs="Arial"/>
                <w:snapToGrid w:val="0"/>
                <w:color w:val="333333"/>
                <w:szCs w:val="22"/>
                <w:lang w:val="es-CO"/>
              </w:rPr>
              <w:t xml:space="preserve">Diálogo Directo - </w:t>
            </w:r>
            <w:r w:rsidRPr="005E31F5">
              <w:rPr>
                <w:rFonts w:ascii="Arial" w:hAnsi="Arial" w:cs="Arial"/>
                <w:snapToGrid w:val="0"/>
                <w:color w:val="333333"/>
                <w:szCs w:val="22"/>
                <w:lang w:val="es-CO"/>
              </w:rPr>
              <w:t>F2F UNICEF Colombia</w:t>
            </w:r>
            <w:bookmarkEnd w:id="0"/>
          </w:p>
        </w:tc>
      </w:tr>
      <w:tr w:rsidR="00965B31" w:rsidRPr="005E31F5" w:rsidTr="00D937FA">
        <w:trPr>
          <w:trHeight w:val="20"/>
        </w:trPr>
        <w:tc>
          <w:tcPr>
            <w:tcW w:w="5000" w:type="pct"/>
            <w:gridSpan w:val="6"/>
            <w:tcBorders>
              <w:top w:val="single" w:sz="6" w:space="0" w:color="808080"/>
              <w:left w:val="single" w:sz="6" w:space="0" w:color="808080"/>
              <w:bottom w:val="single" w:sz="6" w:space="0" w:color="808080"/>
              <w:right w:val="single" w:sz="6" w:space="0" w:color="808080"/>
            </w:tcBorders>
            <w:shd w:val="clear" w:color="000000" w:fill="595959"/>
          </w:tcPr>
          <w:p w:rsidR="00965B31" w:rsidRPr="005E31F5" w:rsidRDefault="00012AE9" w:rsidP="009D2DE5">
            <w:pPr>
              <w:rPr>
                <w:rFonts w:ascii="Arial" w:hAnsi="Arial" w:cs="Arial"/>
                <w:b/>
                <w:snapToGrid w:val="0"/>
                <w:color w:val="FFFFFF"/>
                <w:szCs w:val="22"/>
                <w:lang w:val="es-CO"/>
              </w:rPr>
            </w:pPr>
            <w:r w:rsidRPr="005E31F5">
              <w:rPr>
                <w:rFonts w:ascii="Arial" w:hAnsi="Arial" w:cs="Arial"/>
                <w:b/>
                <w:snapToGrid w:val="0"/>
                <w:color w:val="FFFFFF"/>
                <w:szCs w:val="22"/>
                <w:lang w:val="es-CO"/>
              </w:rPr>
              <w:t>2</w:t>
            </w:r>
            <w:r w:rsidR="00974D60" w:rsidRPr="005E31F5">
              <w:rPr>
                <w:rFonts w:ascii="Arial" w:hAnsi="Arial" w:cs="Arial"/>
                <w:b/>
                <w:snapToGrid w:val="0"/>
                <w:color w:val="FFFFFF"/>
                <w:szCs w:val="22"/>
                <w:lang w:val="es-CO"/>
              </w:rPr>
              <w:t xml:space="preserve">. </w:t>
            </w:r>
            <w:r w:rsidR="001442E0" w:rsidRPr="005E31F5">
              <w:rPr>
                <w:rFonts w:ascii="Arial" w:hAnsi="Arial" w:cs="Arial"/>
                <w:b/>
                <w:snapToGrid w:val="0"/>
                <w:color w:val="FFFFFF"/>
                <w:szCs w:val="22"/>
                <w:lang w:val="es-CO"/>
              </w:rPr>
              <w:t>Términos</w:t>
            </w:r>
            <w:r w:rsidR="009D2DE5" w:rsidRPr="005E31F5">
              <w:rPr>
                <w:rFonts w:ascii="Arial" w:hAnsi="Arial" w:cs="Arial"/>
                <w:b/>
                <w:snapToGrid w:val="0"/>
                <w:color w:val="FFFFFF"/>
                <w:szCs w:val="22"/>
                <w:lang w:val="es-CO"/>
              </w:rPr>
              <w:t xml:space="preserve"> de Referenc</w:t>
            </w:r>
            <w:r w:rsidR="00161FC5" w:rsidRPr="005E31F5">
              <w:rPr>
                <w:rFonts w:ascii="Arial" w:hAnsi="Arial" w:cs="Arial"/>
                <w:b/>
                <w:snapToGrid w:val="0"/>
                <w:color w:val="FFFFFF"/>
                <w:szCs w:val="22"/>
                <w:lang w:val="es-CO"/>
              </w:rPr>
              <w:t>ia</w:t>
            </w:r>
          </w:p>
        </w:tc>
      </w:tr>
      <w:tr w:rsidR="00012AE9"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012AE9" w:rsidRPr="005E31F5" w:rsidRDefault="00012AE9" w:rsidP="009D2DE5">
            <w:pPr>
              <w:rPr>
                <w:rFonts w:ascii="Arial" w:hAnsi="Arial" w:cs="Arial"/>
                <w:snapToGrid w:val="0"/>
                <w:color w:val="333333"/>
                <w:szCs w:val="22"/>
                <w:lang w:val="es-CO"/>
              </w:rPr>
            </w:pPr>
            <w:r w:rsidRPr="005E31F5">
              <w:rPr>
                <w:rFonts w:ascii="Arial" w:hAnsi="Arial" w:cs="Arial"/>
                <w:snapToGrid w:val="0"/>
                <w:color w:val="333333"/>
                <w:szCs w:val="22"/>
                <w:lang w:val="es-CO"/>
              </w:rPr>
              <w:t xml:space="preserve">a. </w:t>
            </w:r>
            <w:r w:rsidR="009D2DE5" w:rsidRPr="005E31F5">
              <w:rPr>
                <w:rFonts w:ascii="Arial" w:hAnsi="Arial" w:cs="Arial"/>
                <w:snapToGrid w:val="0"/>
                <w:color w:val="333333"/>
                <w:szCs w:val="22"/>
                <w:lang w:val="es-CO"/>
              </w:rPr>
              <w:t>Propósito de la consultoría</w:t>
            </w:r>
          </w:p>
        </w:tc>
      </w:tr>
      <w:tr w:rsidR="00012AE9" w:rsidRPr="005E31F5" w:rsidTr="00D937FA">
        <w:trPr>
          <w:trHeight w:val="20"/>
        </w:trPr>
        <w:tc>
          <w:tcPr>
            <w:tcW w:w="5000" w:type="pct"/>
            <w:gridSpan w:val="6"/>
            <w:tcBorders>
              <w:top w:val="single" w:sz="6" w:space="0" w:color="999999"/>
              <w:left w:val="single" w:sz="6" w:space="0" w:color="808080"/>
              <w:bottom w:val="single" w:sz="6" w:space="0" w:color="808080"/>
              <w:right w:val="single" w:sz="6" w:space="0" w:color="808080"/>
            </w:tcBorders>
          </w:tcPr>
          <w:p w:rsidR="00012AE9" w:rsidRPr="005E31F5" w:rsidRDefault="001667E0" w:rsidP="009C0E5E">
            <w:pPr>
              <w:rPr>
                <w:rFonts w:ascii="Arial" w:hAnsi="Arial" w:cs="Arial"/>
                <w:szCs w:val="22"/>
                <w:lang w:val="es-CO" w:eastAsia="en-US"/>
              </w:rPr>
            </w:pPr>
            <w:r w:rsidRPr="005E31F5">
              <w:rPr>
                <w:rFonts w:ascii="Arial" w:hAnsi="Arial" w:cs="Arial"/>
                <w:szCs w:val="22"/>
                <w:lang w:val="es-CO" w:eastAsia="en-US"/>
              </w:rPr>
              <w:t xml:space="preserve">Coordinar y asegurar la implementación de las campañas de </w:t>
            </w:r>
            <w:proofErr w:type="spellStart"/>
            <w:r w:rsidRPr="005E31F5">
              <w:rPr>
                <w:rFonts w:ascii="Arial" w:hAnsi="Arial" w:cs="Arial"/>
                <w:szCs w:val="22"/>
                <w:lang w:val="es-CO" w:eastAsia="en-US"/>
              </w:rPr>
              <w:t>face</w:t>
            </w:r>
            <w:proofErr w:type="spellEnd"/>
            <w:r w:rsidRPr="005E31F5">
              <w:rPr>
                <w:rFonts w:ascii="Arial" w:hAnsi="Arial" w:cs="Arial"/>
                <w:szCs w:val="22"/>
                <w:lang w:val="es-CO" w:eastAsia="en-US"/>
              </w:rPr>
              <w:t xml:space="preserve"> to </w:t>
            </w:r>
            <w:proofErr w:type="spellStart"/>
            <w:r w:rsidRPr="005E31F5">
              <w:rPr>
                <w:rFonts w:ascii="Arial" w:hAnsi="Arial" w:cs="Arial"/>
                <w:szCs w:val="22"/>
                <w:lang w:val="es-CO" w:eastAsia="en-US"/>
              </w:rPr>
              <w:t>face</w:t>
            </w:r>
            <w:proofErr w:type="spellEnd"/>
            <w:r w:rsidRPr="005E31F5">
              <w:rPr>
                <w:rFonts w:ascii="Arial" w:hAnsi="Arial" w:cs="Arial"/>
                <w:szCs w:val="22"/>
                <w:lang w:val="es-CO" w:eastAsia="en-US"/>
              </w:rPr>
              <w:t xml:space="preserve"> a nivel nacional de UNICEF, monitoreando los diferentes indicadores de gestión  para </w:t>
            </w:r>
            <w:r w:rsidR="009C0E5E" w:rsidRPr="005E31F5">
              <w:rPr>
                <w:rFonts w:ascii="Arial" w:hAnsi="Arial" w:cs="Arial"/>
                <w:szCs w:val="22"/>
                <w:lang w:val="es-CO" w:eastAsia="en-US"/>
              </w:rPr>
              <w:t xml:space="preserve">las </w:t>
            </w:r>
            <w:r w:rsidRPr="005E31F5">
              <w:rPr>
                <w:rFonts w:ascii="Arial" w:hAnsi="Arial" w:cs="Arial"/>
                <w:szCs w:val="22"/>
                <w:lang w:val="es-CO" w:eastAsia="en-US"/>
              </w:rPr>
              <w:t>agencia</w:t>
            </w:r>
            <w:r w:rsidR="009C0E5E" w:rsidRPr="005E31F5">
              <w:rPr>
                <w:rFonts w:ascii="Arial" w:hAnsi="Arial" w:cs="Arial"/>
                <w:szCs w:val="22"/>
                <w:lang w:val="es-CO" w:eastAsia="en-US"/>
              </w:rPr>
              <w:t>s</w:t>
            </w:r>
            <w:r w:rsidRPr="005E31F5">
              <w:rPr>
                <w:rFonts w:ascii="Arial" w:hAnsi="Arial" w:cs="Arial"/>
                <w:szCs w:val="22"/>
                <w:lang w:val="es-CO" w:eastAsia="en-US"/>
              </w:rPr>
              <w:t xml:space="preserve"> actuales y acompañamiento en el desarrollo de nuevas agencias de dialogo directo. </w:t>
            </w:r>
          </w:p>
        </w:tc>
      </w:tr>
      <w:tr w:rsidR="00521AD2" w:rsidRPr="005E31F5" w:rsidTr="001667E0">
        <w:trPr>
          <w:trHeight w:val="285"/>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521AD2" w:rsidRPr="005E31F5" w:rsidRDefault="00012AE9" w:rsidP="005E1D80">
            <w:pPr>
              <w:rPr>
                <w:rFonts w:ascii="Arial" w:hAnsi="Arial" w:cs="Arial"/>
                <w:snapToGrid w:val="0"/>
                <w:color w:val="333333"/>
                <w:szCs w:val="22"/>
                <w:lang w:val="es-CO"/>
              </w:rPr>
            </w:pPr>
            <w:r w:rsidRPr="005E31F5">
              <w:rPr>
                <w:rFonts w:ascii="Arial" w:hAnsi="Arial" w:cs="Arial"/>
                <w:snapToGrid w:val="0"/>
                <w:color w:val="333333"/>
                <w:szCs w:val="22"/>
                <w:lang w:val="es-CO"/>
              </w:rPr>
              <w:t>b</w:t>
            </w:r>
            <w:r w:rsidR="00521AD2" w:rsidRPr="005E31F5">
              <w:rPr>
                <w:rFonts w:ascii="Arial" w:hAnsi="Arial" w:cs="Arial"/>
                <w:snapToGrid w:val="0"/>
                <w:color w:val="333333"/>
                <w:szCs w:val="22"/>
                <w:lang w:val="es-CO"/>
              </w:rPr>
              <w:t>.</w:t>
            </w:r>
            <w:r w:rsidR="00D31FCD" w:rsidRPr="005E31F5">
              <w:rPr>
                <w:rFonts w:ascii="Arial" w:hAnsi="Arial" w:cs="Arial"/>
                <w:snapToGrid w:val="0"/>
                <w:color w:val="333333"/>
                <w:szCs w:val="22"/>
                <w:lang w:val="es-CO"/>
              </w:rPr>
              <w:t xml:space="preserve"> </w:t>
            </w:r>
            <w:r w:rsidR="005E1D80" w:rsidRPr="005E31F5">
              <w:rPr>
                <w:rFonts w:ascii="Arial" w:hAnsi="Arial" w:cs="Arial"/>
                <w:snapToGrid w:val="0"/>
                <w:color w:val="333333"/>
                <w:szCs w:val="22"/>
                <w:lang w:val="es-CO"/>
              </w:rPr>
              <w:t>Contexto</w:t>
            </w:r>
          </w:p>
        </w:tc>
      </w:tr>
      <w:tr w:rsidR="00521AD2" w:rsidRPr="005E31F5" w:rsidTr="00D937FA">
        <w:trPr>
          <w:trHeight w:val="20"/>
        </w:trPr>
        <w:tc>
          <w:tcPr>
            <w:tcW w:w="5000" w:type="pct"/>
            <w:gridSpan w:val="6"/>
            <w:tcBorders>
              <w:top w:val="single" w:sz="6" w:space="0" w:color="999999"/>
              <w:left w:val="single" w:sz="6" w:space="0" w:color="808080"/>
              <w:bottom w:val="single" w:sz="6" w:space="0" w:color="808080"/>
              <w:right w:val="single" w:sz="6" w:space="0" w:color="808080"/>
            </w:tcBorders>
          </w:tcPr>
          <w:p w:rsidR="001667E0" w:rsidRPr="005E31F5" w:rsidRDefault="001667E0" w:rsidP="001667E0">
            <w:pPr>
              <w:pStyle w:val="ListParagraph"/>
              <w:ind w:left="360"/>
              <w:contextualSpacing/>
              <w:rPr>
                <w:rFonts w:ascii="Arial" w:hAnsi="Arial" w:cs="Arial"/>
                <w:sz w:val="22"/>
                <w:szCs w:val="22"/>
                <w:lang w:val="es-CO"/>
              </w:rPr>
            </w:pPr>
            <w:r w:rsidRPr="005E31F5">
              <w:rPr>
                <w:rFonts w:ascii="Arial" w:hAnsi="Arial" w:cs="Arial"/>
                <w:sz w:val="22"/>
                <w:szCs w:val="22"/>
                <w:lang w:val="es-CO"/>
              </w:rPr>
              <w:t>El canal de diálogo directo en el área de recaudación de fondos de UNICEF Colombia  ha aumentado su participación en los últimos 3 años en la generación de nuevos donantes recurrentes e ingresos sostenibles para el desarrollo del programa de país.</w:t>
            </w:r>
          </w:p>
          <w:p w:rsidR="001667E0" w:rsidRPr="005E31F5" w:rsidRDefault="001667E0" w:rsidP="001667E0">
            <w:pPr>
              <w:pStyle w:val="ListParagraph"/>
              <w:ind w:left="360"/>
              <w:contextualSpacing/>
              <w:rPr>
                <w:rFonts w:ascii="Arial" w:hAnsi="Arial" w:cs="Arial"/>
                <w:sz w:val="22"/>
                <w:szCs w:val="22"/>
                <w:lang w:val="es-CO"/>
              </w:rPr>
            </w:pPr>
            <w:r w:rsidRPr="005E31F5">
              <w:rPr>
                <w:rFonts w:ascii="Arial" w:hAnsi="Arial" w:cs="Arial"/>
                <w:sz w:val="22"/>
                <w:szCs w:val="22"/>
                <w:lang w:val="es-CO"/>
              </w:rPr>
              <w:t xml:space="preserve">Las campañas de F2F, D2D, entre otras, demandan actualmente un seguimiento focalizado para asegurar el uso adecuado de la marca, la sensibilización al público en general sobre el trabajo de UNICEF en </w:t>
            </w:r>
            <w:r w:rsidR="00626AB2" w:rsidRPr="005E31F5">
              <w:rPr>
                <w:rFonts w:ascii="Arial" w:hAnsi="Arial" w:cs="Arial"/>
                <w:sz w:val="22"/>
                <w:szCs w:val="22"/>
                <w:lang w:val="es-CO"/>
              </w:rPr>
              <w:t>Colombia</w:t>
            </w:r>
            <w:r w:rsidRPr="005E31F5">
              <w:rPr>
                <w:rFonts w:ascii="Arial" w:hAnsi="Arial" w:cs="Arial"/>
                <w:sz w:val="22"/>
                <w:szCs w:val="22"/>
                <w:lang w:val="es-CO"/>
              </w:rPr>
              <w:t xml:space="preserve"> y en el mundo </w:t>
            </w:r>
            <w:r w:rsidR="00626AB2" w:rsidRPr="005E31F5">
              <w:rPr>
                <w:rFonts w:ascii="Arial" w:hAnsi="Arial" w:cs="Arial"/>
                <w:sz w:val="22"/>
                <w:szCs w:val="22"/>
                <w:lang w:val="es-CO"/>
              </w:rPr>
              <w:t>y la activación de donantes recurrentes que aseguren la financiación de los diferentes programas a nivel nacional.</w:t>
            </w:r>
          </w:p>
          <w:p w:rsidR="00626AB2" w:rsidRPr="005E31F5" w:rsidRDefault="00626AB2" w:rsidP="00626AB2">
            <w:pPr>
              <w:pStyle w:val="ListParagraph"/>
              <w:ind w:left="360"/>
              <w:contextualSpacing/>
              <w:rPr>
                <w:rFonts w:ascii="Arial" w:hAnsi="Arial" w:cs="Arial"/>
                <w:sz w:val="22"/>
                <w:szCs w:val="22"/>
                <w:lang w:val="es-CO"/>
              </w:rPr>
            </w:pPr>
            <w:r w:rsidRPr="005E31F5">
              <w:rPr>
                <w:rFonts w:ascii="Arial" w:hAnsi="Arial" w:cs="Arial"/>
                <w:sz w:val="22"/>
                <w:szCs w:val="22"/>
                <w:lang w:val="es-CO"/>
              </w:rPr>
              <w:t xml:space="preserve">Es necesario asegurar durante el proceso de implementación de las campañas de dialogo directo el performance y capacitación de los equipos de trabajo, monitoreando, retroalimentando y generando planes de motivación e incentivos que garanticen el cumplimiento de los KPIS de las campañas.  </w:t>
            </w:r>
          </w:p>
          <w:p w:rsidR="000117C1" w:rsidRPr="005E31F5" w:rsidRDefault="000117C1" w:rsidP="00626AB2">
            <w:pPr>
              <w:pStyle w:val="ListParagraph"/>
              <w:ind w:left="360"/>
              <w:contextualSpacing/>
              <w:rPr>
                <w:rFonts w:ascii="Arial" w:hAnsi="Arial" w:cs="Arial"/>
                <w:sz w:val="22"/>
                <w:szCs w:val="22"/>
                <w:lang w:val="es-CO"/>
              </w:rPr>
            </w:pPr>
            <w:r w:rsidRPr="005E31F5">
              <w:rPr>
                <w:rFonts w:ascii="Arial" w:hAnsi="Arial" w:cs="Arial"/>
                <w:sz w:val="22"/>
                <w:szCs w:val="22"/>
                <w:lang w:val="es-CO"/>
              </w:rPr>
              <w:t xml:space="preserve">La implementación de esta consultoría responde al Plan de PSFR 2017 aprobado por Representación y socializado con el CMT. </w:t>
            </w:r>
          </w:p>
          <w:p w:rsidR="001842F0" w:rsidRPr="005E31F5" w:rsidRDefault="001667E0" w:rsidP="005E1D80">
            <w:pPr>
              <w:pStyle w:val="ListParagraph"/>
              <w:ind w:left="360"/>
              <w:contextualSpacing/>
              <w:rPr>
                <w:rFonts w:ascii="Arial" w:hAnsi="Arial" w:cs="Arial"/>
                <w:sz w:val="22"/>
                <w:szCs w:val="22"/>
                <w:lang w:val="es-CO"/>
              </w:rPr>
            </w:pPr>
            <w:r w:rsidRPr="005E31F5">
              <w:rPr>
                <w:rFonts w:ascii="Arial" w:hAnsi="Arial" w:cs="Arial"/>
                <w:sz w:val="22"/>
                <w:szCs w:val="22"/>
                <w:lang w:val="es-CO"/>
              </w:rPr>
              <w:t xml:space="preserve"> </w:t>
            </w:r>
          </w:p>
        </w:tc>
      </w:tr>
      <w:tr w:rsidR="00965B31"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965B31" w:rsidRPr="005E31F5" w:rsidRDefault="00012AE9" w:rsidP="005E1D80">
            <w:pPr>
              <w:rPr>
                <w:rFonts w:ascii="Arial" w:hAnsi="Arial" w:cs="Arial"/>
                <w:snapToGrid w:val="0"/>
                <w:color w:val="333333"/>
                <w:szCs w:val="22"/>
                <w:lang w:val="es-CO"/>
              </w:rPr>
            </w:pPr>
            <w:r w:rsidRPr="005E31F5">
              <w:rPr>
                <w:rFonts w:ascii="Arial" w:hAnsi="Arial" w:cs="Arial"/>
                <w:snapToGrid w:val="0"/>
                <w:color w:val="333333"/>
                <w:szCs w:val="22"/>
                <w:lang w:val="es-CO"/>
              </w:rPr>
              <w:t>c</w:t>
            </w:r>
            <w:r w:rsidR="00965B31" w:rsidRPr="005E31F5">
              <w:rPr>
                <w:rFonts w:ascii="Arial" w:hAnsi="Arial" w:cs="Arial"/>
                <w:snapToGrid w:val="0"/>
                <w:color w:val="333333"/>
                <w:szCs w:val="22"/>
                <w:lang w:val="es-CO"/>
              </w:rPr>
              <w:t xml:space="preserve">. </w:t>
            </w:r>
            <w:r w:rsidR="005E1D80" w:rsidRPr="005E31F5">
              <w:rPr>
                <w:rFonts w:ascii="Arial" w:hAnsi="Arial" w:cs="Arial"/>
                <w:snapToGrid w:val="0"/>
                <w:color w:val="333333"/>
                <w:szCs w:val="22"/>
                <w:lang w:val="es-CO"/>
              </w:rPr>
              <w:t>Objetivos y metas de la consultoría</w:t>
            </w:r>
          </w:p>
        </w:tc>
      </w:tr>
      <w:tr w:rsidR="00965B31" w:rsidRPr="005E31F5" w:rsidTr="00D937FA">
        <w:tblPrEx>
          <w:tblCellMar>
            <w:left w:w="108" w:type="dxa"/>
            <w:right w:w="108" w:type="dxa"/>
          </w:tblCellMar>
        </w:tblPrEx>
        <w:trPr>
          <w:trHeight w:val="20"/>
        </w:trPr>
        <w:tc>
          <w:tcPr>
            <w:tcW w:w="5000" w:type="pct"/>
            <w:gridSpan w:val="6"/>
            <w:tcBorders>
              <w:top w:val="single" w:sz="6" w:space="0" w:color="999999"/>
              <w:left w:val="single" w:sz="6" w:space="0" w:color="808080"/>
              <w:bottom w:val="single" w:sz="6" w:space="0" w:color="808080"/>
              <w:right w:val="single" w:sz="6" w:space="0" w:color="808080"/>
            </w:tcBorders>
          </w:tcPr>
          <w:p w:rsidR="00626AB2" w:rsidRPr="005E31F5" w:rsidRDefault="00626AB2" w:rsidP="00626AB2">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 xml:space="preserve">Apoyar la implementación de las campañas de </w:t>
            </w:r>
            <w:proofErr w:type="spellStart"/>
            <w:r w:rsidRPr="005E31F5">
              <w:rPr>
                <w:rFonts w:ascii="Arial" w:hAnsi="Arial" w:cs="Arial"/>
                <w:sz w:val="22"/>
                <w:szCs w:val="22"/>
                <w:lang w:val="es-CO"/>
              </w:rPr>
              <w:t>Face</w:t>
            </w:r>
            <w:proofErr w:type="spellEnd"/>
            <w:r w:rsidRPr="005E31F5">
              <w:rPr>
                <w:rFonts w:ascii="Arial" w:hAnsi="Arial" w:cs="Arial"/>
                <w:sz w:val="22"/>
                <w:szCs w:val="22"/>
                <w:lang w:val="es-CO"/>
              </w:rPr>
              <w:t xml:space="preserve"> to </w:t>
            </w:r>
            <w:proofErr w:type="spellStart"/>
            <w:r w:rsidRPr="005E31F5">
              <w:rPr>
                <w:rFonts w:ascii="Arial" w:hAnsi="Arial" w:cs="Arial"/>
                <w:sz w:val="22"/>
                <w:szCs w:val="22"/>
                <w:lang w:val="es-CO"/>
              </w:rPr>
              <w:t>face</w:t>
            </w:r>
            <w:proofErr w:type="spellEnd"/>
            <w:r w:rsidRPr="005E31F5">
              <w:rPr>
                <w:rFonts w:ascii="Arial" w:hAnsi="Arial" w:cs="Arial"/>
                <w:sz w:val="22"/>
                <w:szCs w:val="22"/>
                <w:lang w:val="es-CO"/>
              </w:rPr>
              <w:t xml:space="preserve"> a nivel nacional, realizando un acompañamiento cercano a cada uno de los equipos, asegurando la capacitación y el seguimiento necesario para el cumplimiento de las metas al cierre de diciembre de 2017.</w:t>
            </w:r>
          </w:p>
          <w:p w:rsidR="001842F0" w:rsidRPr="005E31F5" w:rsidRDefault="00626AB2" w:rsidP="00626AB2">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 xml:space="preserve">Coordinar el acompañamiento en el desarrollo de nuevas agencias de dialogo directo, definición del plan piloto y seguimiento a KPIS. </w:t>
            </w:r>
          </w:p>
          <w:p w:rsidR="00BC6750" w:rsidRPr="005E31F5" w:rsidRDefault="00626AB2" w:rsidP="00BC6750">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 xml:space="preserve">Asegurar el buen uso de la marca, la veracidad y la calidad de la gestión realizada </w:t>
            </w:r>
            <w:r w:rsidR="00BC6750" w:rsidRPr="005E31F5">
              <w:rPr>
                <w:rFonts w:ascii="Arial" w:hAnsi="Arial" w:cs="Arial"/>
                <w:sz w:val="22"/>
                <w:szCs w:val="22"/>
                <w:lang w:val="es-CO"/>
              </w:rPr>
              <w:t>por cada una de las agencias.</w:t>
            </w:r>
          </w:p>
          <w:p w:rsidR="00BC6750" w:rsidRPr="005E31F5" w:rsidRDefault="00626AB2" w:rsidP="00BC6750">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Monitorear y retroalimentar equipos a través de visitas directas a los equipos y la gestión de la empresa de serv</w:t>
            </w:r>
            <w:r w:rsidR="00BC6750" w:rsidRPr="005E31F5">
              <w:rPr>
                <w:rFonts w:ascii="Arial" w:hAnsi="Arial" w:cs="Arial"/>
                <w:sz w:val="22"/>
                <w:szCs w:val="22"/>
                <w:lang w:val="es-CO"/>
              </w:rPr>
              <w:t xml:space="preserve">icios </w:t>
            </w:r>
            <w:proofErr w:type="spellStart"/>
            <w:r w:rsidR="00BC6750" w:rsidRPr="005E31F5">
              <w:rPr>
                <w:rFonts w:ascii="Arial" w:hAnsi="Arial" w:cs="Arial"/>
                <w:sz w:val="22"/>
                <w:szCs w:val="22"/>
                <w:lang w:val="es-CO"/>
              </w:rPr>
              <w:t>Mystery</w:t>
            </w:r>
            <w:proofErr w:type="spellEnd"/>
            <w:r w:rsidR="00BC6750" w:rsidRPr="005E31F5">
              <w:rPr>
                <w:rFonts w:ascii="Arial" w:hAnsi="Arial" w:cs="Arial"/>
                <w:sz w:val="22"/>
                <w:szCs w:val="22"/>
                <w:lang w:val="es-CO"/>
              </w:rPr>
              <w:t xml:space="preserve"> </w:t>
            </w:r>
            <w:proofErr w:type="spellStart"/>
            <w:r w:rsidR="00BC6750" w:rsidRPr="005E31F5">
              <w:rPr>
                <w:rFonts w:ascii="Arial" w:hAnsi="Arial" w:cs="Arial"/>
                <w:sz w:val="22"/>
                <w:szCs w:val="22"/>
                <w:lang w:val="es-CO"/>
              </w:rPr>
              <w:t>Shopper</w:t>
            </w:r>
            <w:proofErr w:type="spellEnd"/>
            <w:r w:rsidR="00BC6750" w:rsidRPr="005E31F5">
              <w:rPr>
                <w:rFonts w:ascii="Arial" w:hAnsi="Arial" w:cs="Arial"/>
                <w:sz w:val="22"/>
                <w:szCs w:val="22"/>
                <w:lang w:val="es-CO"/>
              </w:rPr>
              <w:t>.</w:t>
            </w:r>
          </w:p>
          <w:p w:rsidR="00BC6750" w:rsidRPr="005E31F5" w:rsidRDefault="00626AB2" w:rsidP="00BC6750">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Desarrollar un plan de monitoreo para cada una de las agencias, con el fin de activar rápidamente los planes de acción que per</w:t>
            </w:r>
            <w:r w:rsidR="00BC6750" w:rsidRPr="005E31F5">
              <w:rPr>
                <w:rFonts w:ascii="Arial" w:hAnsi="Arial" w:cs="Arial"/>
                <w:sz w:val="22"/>
                <w:szCs w:val="22"/>
                <w:lang w:val="es-CO"/>
              </w:rPr>
              <w:t>mitan la toma de decisiones.</w:t>
            </w:r>
          </w:p>
          <w:p w:rsidR="00D86611" w:rsidRPr="005E31F5" w:rsidRDefault="00D86611" w:rsidP="00BC6750">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 xml:space="preserve">Solicitud de permisos en espacios como centros comerciales, eventos y empresas para adelantar campañas de recaudación de fondos. </w:t>
            </w:r>
          </w:p>
          <w:p w:rsidR="00D86611" w:rsidRPr="005E31F5" w:rsidRDefault="00626AB2" w:rsidP="00D86611">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Realizar periódicamente la zonificación de cada una de las agencias / proveedores en las ciudades del país donde operan, asignar espacios en eventos, empresas y centros comerciales y asegurar el estricto cumpl</w:t>
            </w:r>
            <w:r w:rsidR="00D86611" w:rsidRPr="005E31F5">
              <w:rPr>
                <w:rFonts w:ascii="Arial" w:hAnsi="Arial" w:cs="Arial"/>
                <w:sz w:val="22"/>
                <w:szCs w:val="22"/>
                <w:lang w:val="es-CO"/>
              </w:rPr>
              <w:t>imiento de cada uno de ellos.</w:t>
            </w:r>
          </w:p>
          <w:p w:rsidR="00626AB2" w:rsidRPr="005E31F5" w:rsidRDefault="00D86611" w:rsidP="00D86611">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I</w:t>
            </w:r>
            <w:r w:rsidR="00626AB2" w:rsidRPr="005E31F5">
              <w:rPr>
                <w:rFonts w:ascii="Arial" w:hAnsi="Arial" w:cs="Arial"/>
                <w:sz w:val="22"/>
                <w:szCs w:val="22"/>
                <w:lang w:val="es-CO"/>
              </w:rPr>
              <w:t>mplementar planes de motivación e incentivos</w:t>
            </w:r>
            <w:r w:rsidRPr="005E31F5">
              <w:rPr>
                <w:rFonts w:ascii="Arial" w:hAnsi="Arial" w:cs="Arial"/>
                <w:sz w:val="22"/>
                <w:szCs w:val="22"/>
                <w:lang w:val="es-CO"/>
              </w:rPr>
              <w:t>.</w:t>
            </w:r>
          </w:p>
          <w:p w:rsidR="005D4EB8" w:rsidRPr="005E31F5" w:rsidRDefault="005D4EB8" w:rsidP="00D86611">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Coordinar las capacitaciones programáticas a los equipos de campo.</w:t>
            </w:r>
          </w:p>
          <w:p w:rsidR="005D4EB8" w:rsidRPr="005E31F5" w:rsidRDefault="005D4EB8" w:rsidP="00D86611">
            <w:pPr>
              <w:pStyle w:val="ListParagraph"/>
              <w:numPr>
                <w:ilvl w:val="0"/>
                <w:numId w:val="39"/>
              </w:numPr>
              <w:contextualSpacing/>
              <w:rPr>
                <w:rFonts w:ascii="Arial" w:hAnsi="Arial" w:cs="Arial"/>
                <w:sz w:val="22"/>
                <w:szCs w:val="22"/>
                <w:lang w:val="es-CO"/>
              </w:rPr>
            </w:pPr>
            <w:r w:rsidRPr="005E31F5">
              <w:rPr>
                <w:rFonts w:ascii="Arial" w:hAnsi="Arial" w:cs="Arial"/>
                <w:sz w:val="22"/>
                <w:szCs w:val="22"/>
                <w:lang w:val="es-CO"/>
              </w:rPr>
              <w:t xml:space="preserve">Implementación de nuevas actividades basadas en dialogo directo como Virtual </w:t>
            </w:r>
            <w:proofErr w:type="spellStart"/>
            <w:r w:rsidRPr="005E31F5">
              <w:rPr>
                <w:rFonts w:ascii="Arial" w:hAnsi="Arial" w:cs="Arial"/>
                <w:sz w:val="22"/>
                <w:szCs w:val="22"/>
                <w:lang w:val="es-CO"/>
              </w:rPr>
              <w:t>Reality</w:t>
            </w:r>
            <w:proofErr w:type="spellEnd"/>
          </w:p>
          <w:p w:rsidR="005D4EB8" w:rsidRPr="005E31F5" w:rsidRDefault="005D4EB8" w:rsidP="005D4EB8">
            <w:pPr>
              <w:pStyle w:val="ListParagraph"/>
              <w:contextualSpacing/>
              <w:rPr>
                <w:rFonts w:ascii="Arial" w:hAnsi="Arial" w:cs="Arial"/>
                <w:sz w:val="22"/>
                <w:szCs w:val="22"/>
                <w:lang w:val="es-CO"/>
              </w:rPr>
            </w:pPr>
          </w:p>
        </w:tc>
      </w:tr>
      <w:tr w:rsidR="00D31FCD"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D31FCD" w:rsidRPr="005E31F5" w:rsidRDefault="00012AE9" w:rsidP="005E1D80">
            <w:pPr>
              <w:rPr>
                <w:rFonts w:ascii="Arial" w:hAnsi="Arial" w:cs="Arial"/>
                <w:snapToGrid w:val="0"/>
                <w:color w:val="333333"/>
                <w:szCs w:val="22"/>
                <w:lang w:val="es-CO"/>
              </w:rPr>
            </w:pPr>
            <w:r w:rsidRPr="005E31F5">
              <w:rPr>
                <w:rFonts w:ascii="Arial" w:hAnsi="Arial" w:cs="Arial"/>
                <w:snapToGrid w:val="0"/>
                <w:color w:val="333333"/>
                <w:szCs w:val="22"/>
                <w:lang w:val="es-CO"/>
              </w:rPr>
              <w:t>d</w:t>
            </w:r>
            <w:r w:rsidR="00D31FCD" w:rsidRPr="005E31F5">
              <w:rPr>
                <w:rFonts w:ascii="Arial" w:hAnsi="Arial" w:cs="Arial"/>
                <w:snapToGrid w:val="0"/>
                <w:color w:val="333333"/>
                <w:szCs w:val="22"/>
                <w:lang w:val="es-CO"/>
              </w:rPr>
              <w:t xml:space="preserve">. </w:t>
            </w:r>
            <w:r w:rsidR="005E1D80" w:rsidRPr="005E31F5">
              <w:rPr>
                <w:rFonts w:ascii="Arial" w:hAnsi="Arial" w:cs="Arial"/>
                <w:snapToGrid w:val="0"/>
                <w:color w:val="333333"/>
                <w:szCs w:val="22"/>
                <w:lang w:val="es-CO"/>
              </w:rPr>
              <w:t xml:space="preserve">Actividades </w:t>
            </w:r>
            <w:r w:rsidR="001442E0" w:rsidRPr="005E31F5">
              <w:rPr>
                <w:rFonts w:ascii="Arial" w:hAnsi="Arial" w:cs="Arial"/>
                <w:snapToGrid w:val="0"/>
                <w:color w:val="333333"/>
                <w:szCs w:val="22"/>
                <w:lang w:val="es-CO"/>
              </w:rPr>
              <w:t>específicas</w:t>
            </w:r>
            <w:r w:rsidR="005E1D80" w:rsidRPr="005E31F5">
              <w:rPr>
                <w:rFonts w:ascii="Arial" w:hAnsi="Arial" w:cs="Arial"/>
                <w:snapToGrid w:val="0"/>
                <w:color w:val="333333"/>
                <w:szCs w:val="22"/>
                <w:lang w:val="es-CO"/>
              </w:rPr>
              <w:t xml:space="preserve"> a ser completadas para el </w:t>
            </w:r>
            <w:r w:rsidR="001442E0" w:rsidRPr="005E31F5">
              <w:rPr>
                <w:rFonts w:ascii="Arial" w:hAnsi="Arial" w:cs="Arial"/>
                <w:snapToGrid w:val="0"/>
                <w:color w:val="333333"/>
                <w:szCs w:val="22"/>
                <w:lang w:val="es-CO"/>
              </w:rPr>
              <w:t>alcance</w:t>
            </w:r>
            <w:r w:rsidR="005E1D80" w:rsidRPr="005E31F5">
              <w:rPr>
                <w:rFonts w:ascii="Arial" w:hAnsi="Arial" w:cs="Arial"/>
                <w:snapToGrid w:val="0"/>
                <w:color w:val="333333"/>
                <w:szCs w:val="22"/>
                <w:lang w:val="es-CO"/>
              </w:rPr>
              <w:t xml:space="preserve"> de los objetivos</w:t>
            </w:r>
          </w:p>
        </w:tc>
      </w:tr>
      <w:tr w:rsidR="00D31FCD" w:rsidRPr="005E31F5" w:rsidTr="00D937FA">
        <w:trPr>
          <w:trHeight w:val="20"/>
        </w:trPr>
        <w:tc>
          <w:tcPr>
            <w:tcW w:w="5000" w:type="pct"/>
            <w:gridSpan w:val="6"/>
            <w:tcBorders>
              <w:top w:val="single" w:sz="6" w:space="0" w:color="999999"/>
              <w:left w:val="single" w:sz="6" w:space="0" w:color="808080"/>
              <w:bottom w:val="single" w:sz="6" w:space="0" w:color="808080"/>
              <w:right w:val="single" w:sz="6" w:space="0" w:color="808080"/>
            </w:tcBorders>
            <w:shd w:val="clear" w:color="000000" w:fill="auto"/>
          </w:tcPr>
          <w:p w:rsidR="001842F0" w:rsidRPr="005E31F5" w:rsidRDefault="00D40669" w:rsidP="00D40669">
            <w:pPr>
              <w:pStyle w:val="ListParagraph"/>
              <w:numPr>
                <w:ilvl w:val="0"/>
                <w:numId w:val="40"/>
              </w:numPr>
              <w:tabs>
                <w:tab w:val="left" w:pos="360"/>
              </w:tabs>
              <w:contextualSpacing/>
              <w:rPr>
                <w:rFonts w:ascii="Arial" w:hAnsi="Arial" w:cs="Arial"/>
                <w:sz w:val="22"/>
                <w:szCs w:val="22"/>
                <w:lang w:val="es-CO"/>
              </w:rPr>
            </w:pPr>
            <w:r w:rsidRPr="005E31F5">
              <w:rPr>
                <w:rFonts w:ascii="Arial" w:hAnsi="Arial" w:cs="Arial"/>
                <w:sz w:val="22"/>
                <w:szCs w:val="22"/>
                <w:lang w:val="es-CO"/>
              </w:rPr>
              <w:lastRenderedPageBreak/>
              <w:t>Capacitación sobre los programas de UNICEF en Colombia.</w:t>
            </w:r>
          </w:p>
          <w:p w:rsidR="00D40669" w:rsidRPr="005E31F5" w:rsidRDefault="00D40669" w:rsidP="00D40669">
            <w:pPr>
              <w:pStyle w:val="ListParagraph"/>
              <w:numPr>
                <w:ilvl w:val="0"/>
                <w:numId w:val="40"/>
              </w:numPr>
              <w:tabs>
                <w:tab w:val="left" w:pos="360"/>
              </w:tabs>
              <w:contextualSpacing/>
              <w:rPr>
                <w:rFonts w:ascii="Arial" w:hAnsi="Arial" w:cs="Arial"/>
                <w:sz w:val="22"/>
                <w:szCs w:val="22"/>
                <w:lang w:val="es-CO"/>
              </w:rPr>
            </w:pPr>
            <w:r w:rsidRPr="005E31F5">
              <w:rPr>
                <w:rFonts w:ascii="Arial" w:hAnsi="Arial" w:cs="Arial"/>
                <w:sz w:val="22"/>
                <w:szCs w:val="22"/>
                <w:lang w:val="es-CO"/>
              </w:rPr>
              <w:t>Profundización en las estrategias de diálogo directo planeadas por el área de recaudación de fondos a Diciembre de 2017.</w:t>
            </w:r>
          </w:p>
          <w:p w:rsidR="00D40669" w:rsidRPr="005E31F5" w:rsidRDefault="00D40669" w:rsidP="00D40669">
            <w:pPr>
              <w:pStyle w:val="ListParagraph"/>
              <w:numPr>
                <w:ilvl w:val="0"/>
                <w:numId w:val="40"/>
              </w:numPr>
              <w:tabs>
                <w:tab w:val="left" w:pos="360"/>
              </w:tabs>
              <w:contextualSpacing/>
              <w:rPr>
                <w:rFonts w:ascii="Arial" w:hAnsi="Arial" w:cs="Arial"/>
                <w:sz w:val="22"/>
                <w:szCs w:val="22"/>
                <w:lang w:val="es-CO"/>
              </w:rPr>
            </w:pPr>
            <w:r w:rsidRPr="005E31F5">
              <w:rPr>
                <w:rFonts w:ascii="Arial" w:hAnsi="Arial" w:cs="Arial"/>
                <w:sz w:val="22"/>
                <w:szCs w:val="22"/>
                <w:lang w:val="es-CO"/>
              </w:rPr>
              <w:t xml:space="preserve">Conocimiento sobre los procesos implementados en el área de recaudación de fondos para asegurar el cumplimiento de los </w:t>
            </w:r>
            <w:proofErr w:type="spellStart"/>
            <w:r w:rsidRPr="005E31F5">
              <w:rPr>
                <w:rFonts w:ascii="Arial" w:hAnsi="Arial" w:cs="Arial"/>
                <w:sz w:val="22"/>
                <w:szCs w:val="22"/>
                <w:lang w:val="es-CO"/>
              </w:rPr>
              <w:t>KPIs</w:t>
            </w:r>
            <w:proofErr w:type="spellEnd"/>
            <w:r w:rsidRPr="005E31F5">
              <w:rPr>
                <w:rFonts w:ascii="Arial" w:hAnsi="Arial" w:cs="Arial"/>
                <w:sz w:val="22"/>
                <w:szCs w:val="22"/>
                <w:lang w:val="es-CO"/>
              </w:rPr>
              <w:t>.</w:t>
            </w:r>
          </w:p>
          <w:p w:rsidR="00D40669" w:rsidRPr="005E31F5" w:rsidRDefault="00D40669" w:rsidP="00D40669">
            <w:pPr>
              <w:pStyle w:val="ListParagraph"/>
              <w:numPr>
                <w:ilvl w:val="0"/>
                <w:numId w:val="40"/>
              </w:numPr>
              <w:tabs>
                <w:tab w:val="left" w:pos="360"/>
              </w:tabs>
              <w:contextualSpacing/>
              <w:rPr>
                <w:rFonts w:ascii="Arial" w:hAnsi="Arial" w:cs="Arial"/>
                <w:sz w:val="22"/>
                <w:szCs w:val="22"/>
                <w:lang w:val="es-CO"/>
              </w:rPr>
            </w:pPr>
            <w:r w:rsidRPr="005E31F5">
              <w:rPr>
                <w:rFonts w:ascii="Arial" w:hAnsi="Arial" w:cs="Arial"/>
                <w:sz w:val="22"/>
                <w:szCs w:val="22"/>
                <w:lang w:val="es-CO"/>
              </w:rPr>
              <w:t xml:space="preserve">Visitas periódicas a todos los equipos de dialogo directo a nivel nacional. </w:t>
            </w:r>
          </w:p>
          <w:p w:rsidR="00D40669" w:rsidRPr="005E31F5" w:rsidRDefault="00D40669" w:rsidP="00FE7F7C">
            <w:pPr>
              <w:pStyle w:val="ListParagraph"/>
              <w:numPr>
                <w:ilvl w:val="0"/>
                <w:numId w:val="40"/>
              </w:numPr>
              <w:tabs>
                <w:tab w:val="left" w:pos="360"/>
              </w:tabs>
              <w:contextualSpacing/>
              <w:rPr>
                <w:rFonts w:ascii="Arial" w:hAnsi="Arial" w:cs="Arial"/>
                <w:sz w:val="22"/>
                <w:szCs w:val="22"/>
                <w:lang w:val="es-CO"/>
              </w:rPr>
            </w:pPr>
            <w:r w:rsidRPr="005E31F5">
              <w:rPr>
                <w:rFonts w:ascii="Arial" w:hAnsi="Arial" w:cs="Arial"/>
                <w:sz w:val="22"/>
                <w:szCs w:val="22"/>
                <w:lang w:val="es-CO"/>
              </w:rPr>
              <w:t>Generación de informes por agencia.</w:t>
            </w:r>
          </w:p>
          <w:p w:rsidR="00FE7F7C" w:rsidRPr="005E31F5" w:rsidRDefault="00FE7F7C" w:rsidP="00FE7F7C">
            <w:pPr>
              <w:pStyle w:val="ListParagraph"/>
              <w:numPr>
                <w:ilvl w:val="0"/>
                <w:numId w:val="40"/>
              </w:numPr>
              <w:tabs>
                <w:tab w:val="left" w:pos="360"/>
              </w:tabs>
              <w:contextualSpacing/>
              <w:rPr>
                <w:rFonts w:ascii="Arial" w:hAnsi="Arial" w:cs="Arial"/>
                <w:sz w:val="22"/>
                <w:szCs w:val="22"/>
                <w:lang w:val="es-CO"/>
              </w:rPr>
            </w:pPr>
            <w:r w:rsidRPr="005E31F5">
              <w:rPr>
                <w:rFonts w:ascii="Arial" w:hAnsi="Arial" w:cs="Arial"/>
                <w:sz w:val="22"/>
                <w:szCs w:val="22"/>
                <w:lang w:val="es-CO"/>
              </w:rPr>
              <w:t>Fortalecimiento en capacidades técnicas de dialogo directo con el acompañamiento del especialista de F2F de UNICEF.</w:t>
            </w:r>
          </w:p>
        </w:tc>
      </w:tr>
      <w:tr w:rsidR="00D31FCD"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D31FCD" w:rsidRPr="005E31F5" w:rsidRDefault="00012AE9" w:rsidP="005E1D80">
            <w:pPr>
              <w:rPr>
                <w:rFonts w:ascii="Arial" w:hAnsi="Arial" w:cs="Arial"/>
                <w:color w:val="333333"/>
                <w:szCs w:val="22"/>
                <w:lang w:val="es-CO"/>
              </w:rPr>
            </w:pPr>
            <w:r w:rsidRPr="005E31F5">
              <w:rPr>
                <w:rFonts w:ascii="Arial" w:hAnsi="Arial" w:cs="Arial"/>
                <w:color w:val="333333"/>
                <w:szCs w:val="22"/>
                <w:lang w:val="es-CO"/>
              </w:rPr>
              <w:t>e</w:t>
            </w:r>
            <w:r w:rsidR="00D31FCD" w:rsidRPr="005E31F5">
              <w:rPr>
                <w:rFonts w:ascii="Arial" w:hAnsi="Arial" w:cs="Arial"/>
                <w:color w:val="333333"/>
                <w:szCs w:val="22"/>
                <w:lang w:val="es-CO"/>
              </w:rPr>
              <w:t xml:space="preserve">. </w:t>
            </w:r>
            <w:r w:rsidR="005E1D80" w:rsidRPr="005E31F5">
              <w:rPr>
                <w:rFonts w:ascii="Arial" w:hAnsi="Arial" w:cs="Arial"/>
                <w:color w:val="333333"/>
                <w:szCs w:val="22"/>
                <w:lang w:val="es-CO"/>
              </w:rPr>
              <w:t>Productos t</w:t>
            </w:r>
            <w:r w:rsidR="00D31FCD" w:rsidRPr="005E31F5">
              <w:rPr>
                <w:rFonts w:ascii="Arial" w:hAnsi="Arial" w:cs="Arial"/>
                <w:color w:val="333333"/>
                <w:szCs w:val="22"/>
                <w:lang w:val="es-CO"/>
              </w:rPr>
              <w:t>angible</w:t>
            </w:r>
            <w:r w:rsidR="005E1D80" w:rsidRPr="005E31F5">
              <w:rPr>
                <w:rFonts w:ascii="Arial" w:hAnsi="Arial" w:cs="Arial"/>
                <w:color w:val="333333"/>
                <w:szCs w:val="22"/>
                <w:lang w:val="es-CO"/>
              </w:rPr>
              <w:t>s</w:t>
            </w:r>
            <w:r w:rsidR="00D31FCD" w:rsidRPr="005E31F5">
              <w:rPr>
                <w:rFonts w:ascii="Arial" w:hAnsi="Arial" w:cs="Arial"/>
                <w:color w:val="333333"/>
                <w:szCs w:val="22"/>
                <w:lang w:val="es-CO"/>
              </w:rPr>
              <w:t xml:space="preserve"> </w:t>
            </w:r>
            <w:r w:rsidR="005E1D80" w:rsidRPr="005E31F5">
              <w:rPr>
                <w:rFonts w:ascii="Arial" w:hAnsi="Arial" w:cs="Arial"/>
                <w:color w:val="333333"/>
                <w:szCs w:val="22"/>
                <w:lang w:val="es-CO"/>
              </w:rPr>
              <w:t xml:space="preserve">y medibles </w:t>
            </w:r>
            <w:r w:rsidR="005E1D80" w:rsidRPr="005E31F5">
              <w:rPr>
                <w:rFonts w:ascii="Arial" w:hAnsi="Arial" w:cs="Arial"/>
                <w:snapToGrid w:val="0"/>
                <w:color w:val="333333"/>
                <w:szCs w:val="22"/>
                <w:lang w:val="es-CO"/>
              </w:rPr>
              <w:t>de la consultoría</w:t>
            </w:r>
          </w:p>
        </w:tc>
      </w:tr>
      <w:tr w:rsidR="00DA12D7" w:rsidRPr="005E31F5" w:rsidTr="00B05255">
        <w:trPr>
          <w:trHeight w:val="20"/>
        </w:trPr>
        <w:tc>
          <w:tcPr>
            <w:tcW w:w="1100" w:type="pct"/>
            <w:gridSpan w:val="3"/>
            <w:tcBorders>
              <w:top w:val="single" w:sz="4" w:space="0" w:color="auto"/>
              <w:left w:val="single" w:sz="4" w:space="0" w:color="auto"/>
            </w:tcBorders>
          </w:tcPr>
          <w:p w:rsidR="00DA12D7" w:rsidRPr="005E31F5" w:rsidRDefault="00DA12D7" w:rsidP="00DA12D7">
            <w:pPr>
              <w:rPr>
                <w:rFonts w:ascii="Arial" w:hAnsi="Arial" w:cs="Arial"/>
                <w:b/>
                <w:szCs w:val="22"/>
                <w:lang w:val="es-CO"/>
              </w:rPr>
            </w:pPr>
          </w:p>
          <w:p w:rsidR="00DA12D7" w:rsidRPr="005E31F5" w:rsidRDefault="00DA12D7" w:rsidP="00DA12D7">
            <w:pPr>
              <w:rPr>
                <w:rFonts w:ascii="Arial" w:hAnsi="Arial" w:cs="Arial"/>
                <w:b/>
                <w:szCs w:val="22"/>
                <w:lang w:val="es-CO"/>
              </w:rPr>
            </w:pPr>
            <w:r w:rsidRPr="005E31F5">
              <w:rPr>
                <w:rFonts w:ascii="Arial" w:hAnsi="Arial" w:cs="Arial"/>
                <w:b/>
                <w:szCs w:val="22"/>
                <w:lang w:val="es-CO"/>
              </w:rPr>
              <w:t>Product</w:t>
            </w:r>
            <w:r w:rsidR="005E1D80" w:rsidRPr="005E31F5">
              <w:rPr>
                <w:rFonts w:ascii="Arial" w:hAnsi="Arial" w:cs="Arial"/>
                <w:b/>
                <w:szCs w:val="22"/>
                <w:lang w:val="es-CO"/>
              </w:rPr>
              <w:t>o</w:t>
            </w:r>
          </w:p>
        </w:tc>
        <w:tc>
          <w:tcPr>
            <w:tcW w:w="3900" w:type="pct"/>
            <w:gridSpan w:val="3"/>
            <w:tcBorders>
              <w:top w:val="single" w:sz="4" w:space="0" w:color="auto"/>
              <w:right w:val="single" w:sz="4" w:space="0" w:color="auto"/>
            </w:tcBorders>
          </w:tcPr>
          <w:p w:rsidR="00DA12D7" w:rsidRPr="005E31F5" w:rsidRDefault="00DA12D7" w:rsidP="00DA12D7">
            <w:pPr>
              <w:rPr>
                <w:rFonts w:ascii="Arial" w:hAnsi="Arial" w:cs="Arial"/>
                <w:b/>
                <w:szCs w:val="22"/>
                <w:lang w:val="es-CO"/>
              </w:rPr>
            </w:pPr>
          </w:p>
          <w:p w:rsidR="00DA12D7" w:rsidRPr="005E31F5" w:rsidRDefault="001442E0" w:rsidP="00DA12D7">
            <w:pPr>
              <w:rPr>
                <w:rFonts w:ascii="Arial" w:hAnsi="Arial" w:cs="Arial"/>
                <w:b/>
                <w:szCs w:val="22"/>
                <w:lang w:val="es-CO"/>
              </w:rPr>
            </w:pPr>
            <w:r w:rsidRPr="005E31F5">
              <w:rPr>
                <w:rFonts w:ascii="Arial" w:hAnsi="Arial" w:cs="Arial"/>
                <w:b/>
                <w:szCs w:val="22"/>
                <w:lang w:val="es-CO"/>
              </w:rPr>
              <w:t>Descripción</w:t>
            </w:r>
            <w:r w:rsidR="005E1D80" w:rsidRPr="005E31F5">
              <w:rPr>
                <w:rFonts w:ascii="Arial" w:hAnsi="Arial" w:cs="Arial"/>
                <w:b/>
                <w:szCs w:val="22"/>
                <w:lang w:val="es-CO"/>
              </w:rPr>
              <w:t xml:space="preserve"> del producto</w:t>
            </w:r>
          </w:p>
        </w:tc>
      </w:tr>
      <w:tr w:rsidR="00DA12D7" w:rsidRPr="005E31F5" w:rsidTr="00B05255">
        <w:trPr>
          <w:trHeight w:val="20"/>
        </w:trPr>
        <w:tc>
          <w:tcPr>
            <w:tcW w:w="1100" w:type="pct"/>
            <w:gridSpan w:val="3"/>
            <w:tcBorders>
              <w:left w:val="single" w:sz="4" w:space="0" w:color="auto"/>
            </w:tcBorders>
          </w:tcPr>
          <w:p w:rsidR="00DA12D7" w:rsidRPr="005E31F5" w:rsidRDefault="00DA12D7" w:rsidP="00DA12D7">
            <w:pPr>
              <w:rPr>
                <w:rFonts w:ascii="Arial" w:hAnsi="Arial" w:cs="Arial"/>
                <w:szCs w:val="22"/>
                <w:lang w:val="es-CO"/>
              </w:rPr>
            </w:pPr>
          </w:p>
          <w:p w:rsidR="00DA12D7" w:rsidRPr="005E31F5" w:rsidRDefault="00DA12D7" w:rsidP="00DA12D7">
            <w:pPr>
              <w:rPr>
                <w:rFonts w:ascii="Arial" w:hAnsi="Arial" w:cs="Arial"/>
                <w:szCs w:val="22"/>
                <w:lang w:val="es-CO"/>
              </w:rPr>
            </w:pPr>
            <w:r w:rsidRPr="005E31F5">
              <w:rPr>
                <w:rFonts w:ascii="Arial" w:hAnsi="Arial" w:cs="Arial"/>
                <w:szCs w:val="22"/>
                <w:lang w:val="es-CO"/>
              </w:rPr>
              <w:t>Product</w:t>
            </w:r>
            <w:r w:rsidR="005E1D80" w:rsidRPr="005E31F5">
              <w:rPr>
                <w:rFonts w:ascii="Arial" w:hAnsi="Arial" w:cs="Arial"/>
                <w:szCs w:val="22"/>
                <w:lang w:val="es-CO"/>
              </w:rPr>
              <w:t>o 1</w:t>
            </w:r>
            <w:r w:rsidR="001442E0" w:rsidRPr="005E31F5">
              <w:rPr>
                <w:rFonts w:ascii="Arial" w:hAnsi="Arial" w:cs="Arial"/>
                <w:szCs w:val="22"/>
                <w:lang w:val="es-CO"/>
              </w:rPr>
              <w:t>:</w:t>
            </w:r>
            <w:r w:rsidR="00D40669" w:rsidRPr="005E31F5">
              <w:rPr>
                <w:rFonts w:ascii="Arial" w:hAnsi="Arial" w:cs="Arial"/>
                <w:szCs w:val="22"/>
                <w:lang w:val="es-CO"/>
              </w:rPr>
              <w:t xml:space="preserve"> </w:t>
            </w:r>
          </w:p>
          <w:p w:rsidR="00DA12D7" w:rsidRPr="005E31F5" w:rsidRDefault="00DA12D7" w:rsidP="00DA12D7">
            <w:pPr>
              <w:rPr>
                <w:rFonts w:ascii="Arial" w:hAnsi="Arial" w:cs="Arial"/>
                <w:szCs w:val="22"/>
                <w:lang w:val="es-CO"/>
              </w:rPr>
            </w:pPr>
          </w:p>
        </w:tc>
        <w:tc>
          <w:tcPr>
            <w:tcW w:w="3900" w:type="pct"/>
            <w:gridSpan w:val="3"/>
            <w:tcBorders>
              <w:right w:val="single" w:sz="4" w:space="0" w:color="auto"/>
            </w:tcBorders>
          </w:tcPr>
          <w:p w:rsidR="00DA12D7" w:rsidRPr="005E31F5" w:rsidRDefault="00DA12D7" w:rsidP="00DA12D7">
            <w:pPr>
              <w:rPr>
                <w:rFonts w:ascii="Arial" w:hAnsi="Arial" w:cs="Arial"/>
                <w:szCs w:val="22"/>
                <w:lang w:val="es-CO"/>
              </w:rPr>
            </w:pPr>
          </w:p>
          <w:p w:rsidR="00DA12D7" w:rsidRPr="005E31F5" w:rsidRDefault="00FE7F7C" w:rsidP="00DA12D7">
            <w:pPr>
              <w:rPr>
                <w:rFonts w:ascii="Arial" w:hAnsi="Arial" w:cs="Arial"/>
                <w:szCs w:val="22"/>
                <w:lang w:val="es-CO"/>
              </w:rPr>
            </w:pPr>
            <w:r w:rsidRPr="005E31F5">
              <w:rPr>
                <w:rFonts w:ascii="Arial" w:hAnsi="Arial" w:cs="Arial"/>
                <w:szCs w:val="22"/>
                <w:lang w:val="es-CO"/>
              </w:rPr>
              <w:t>Informes semanales sobre el desempeño de las agencias de dialogo directo actuales (2)</w:t>
            </w:r>
          </w:p>
        </w:tc>
      </w:tr>
      <w:tr w:rsidR="00DA12D7" w:rsidRPr="005E31F5" w:rsidTr="00B05255">
        <w:trPr>
          <w:trHeight w:val="20"/>
        </w:trPr>
        <w:tc>
          <w:tcPr>
            <w:tcW w:w="1100" w:type="pct"/>
            <w:gridSpan w:val="3"/>
            <w:tcBorders>
              <w:left w:val="single" w:sz="4" w:space="0" w:color="auto"/>
            </w:tcBorders>
          </w:tcPr>
          <w:p w:rsidR="00DA12D7" w:rsidRPr="005E31F5" w:rsidRDefault="00DA12D7" w:rsidP="00DA12D7">
            <w:pPr>
              <w:rPr>
                <w:rFonts w:ascii="Arial" w:hAnsi="Arial" w:cs="Arial"/>
                <w:szCs w:val="22"/>
                <w:lang w:val="es-CO"/>
              </w:rPr>
            </w:pPr>
          </w:p>
          <w:p w:rsidR="00DA12D7" w:rsidRPr="005E31F5" w:rsidRDefault="00DA12D7" w:rsidP="005E1D80">
            <w:pPr>
              <w:rPr>
                <w:rFonts w:ascii="Arial" w:hAnsi="Arial" w:cs="Arial"/>
                <w:szCs w:val="22"/>
                <w:lang w:val="es-CO"/>
              </w:rPr>
            </w:pPr>
            <w:r w:rsidRPr="005E31F5">
              <w:rPr>
                <w:rFonts w:ascii="Arial" w:hAnsi="Arial" w:cs="Arial"/>
                <w:szCs w:val="22"/>
                <w:lang w:val="es-CO"/>
              </w:rPr>
              <w:t>Product</w:t>
            </w:r>
            <w:r w:rsidR="005E1D80" w:rsidRPr="005E31F5">
              <w:rPr>
                <w:rFonts w:ascii="Arial" w:hAnsi="Arial" w:cs="Arial"/>
                <w:szCs w:val="22"/>
                <w:lang w:val="es-CO"/>
              </w:rPr>
              <w:t>o 2</w:t>
            </w:r>
            <w:r w:rsidR="001442E0" w:rsidRPr="005E31F5">
              <w:rPr>
                <w:rFonts w:ascii="Arial" w:hAnsi="Arial" w:cs="Arial"/>
                <w:szCs w:val="22"/>
                <w:lang w:val="es-CO"/>
              </w:rPr>
              <w:t>:</w:t>
            </w:r>
            <w:r w:rsidR="00D40669" w:rsidRPr="005E31F5">
              <w:rPr>
                <w:rFonts w:ascii="Arial" w:hAnsi="Arial" w:cs="Arial"/>
                <w:szCs w:val="22"/>
                <w:lang w:val="es-CO"/>
              </w:rPr>
              <w:t xml:space="preserve"> </w:t>
            </w:r>
          </w:p>
          <w:p w:rsidR="005E1D80" w:rsidRPr="005E31F5" w:rsidRDefault="005E1D80" w:rsidP="005E1D80">
            <w:pPr>
              <w:rPr>
                <w:rFonts w:ascii="Arial" w:hAnsi="Arial" w:cs="Arial"/>
                <w:szCs w:val="22"/>
                <w:lang w:val="es-CO"/>
              </w:rPr>
            </w:pPr>
          </w:p>
          <w:p w:rsidR="005E1D80" w:rsidRPr="005E31F5" w:rsidRDefault="005E1D80" w:rsidP="005E1D80">
            <w:pPr>
              <w:rPr>
                <w:rFonts w:ascii="Arial" w:hAnsi="Arial" w:cs="Arial"/>
                <w:szCs w:val="22"/>
                <w:lang w:val="es-CO"/>
              </w:rPr>
            </w:pPr>
          </w:p>
        </w:tc>
        <w:tc>
          <w:tcPr>
            <w:tcW w:w="3900" w:type="pct"/>
            <w:gridSpan w:val="3"/>
            <w:tcBorders>
              <w:right w:val="single" w:sz="4" w:space="0" w:color="auto"/>
            </w:tcBorders>
          </w:tcPr>
          <w:p w:rsidR="00DA12D7" w:rsidRPr="005E31F5" w:rsidRDefault="00DA12D7" w:rsidP="00DA12D7">
            <w:pPr>
              <w:pStyle w:val="ListParagraph"/>
              <w:spacing w:line="259" w:lineRule="auto"/>
              <w:ind w:left="410"/>
              <w:contextualSpacing/>
              <w:rPr>
                <w:rFonts w:ascii="Arial" w:hAnsi="Arial" w:cs="Arial"/>
                <w:sz w:val="22"/>
                <w:szCs w:val="22"/>
                <w:lang w:val="es-CO"/>
              </w:rPr>
            </w:pPr>
          </w:p>
          <w:p w:rsidR="00DA12D7" w:rsidRPr="005E31F5" w:rsidRDefault="00FE7F7C" w:rsidP="00FE7F7C">
            <w:pPr>
              <w:spacing w:line="259" w:lineRule="auto"/>
              <w:contextualSpacing/>
              <w:rPr>
                <w:rFonts w:ascii="Arial" w:hAnsi="Arial" w:cs="Arial"/>
                <w:szCs w:val="22"/>
                <w:lang w:val="es-CO"/>
              </w:rPr>
            </w:pPr>
            <w:r w:rsidRPr="005E31F5">
              <w:rPr>
                <w:rFonts w:ascii="Arial" w:hAnsi="Arial" w:cs="Arial"/>
                <w:szCs w:val="22"/>
                <w:lang w:val="es-CO"/>
              </w:rPr>
              <w:t>Informe semanal seguimiento a pruebas piloto con nuevas agencias</w:t>
            </w:r>
          </w:p>
        </w:tc>
      </w:tr>
      <w:tr w:rsidR="00DA12D7" w:rsidRPr="005E31F5" w:rsidTr="00B05255">
        <w:trPr>
          <w:trHeight w:val="1038"/>
        </w:trPr>
        <w:tc>
          <w:tcPr>
            <w:tcW w:w="1100" w:type="pct"/>
            <w:gridSpan w:val="3"/>
            <w:tcBorders>
              <w:left w:val="single" w:sz="4" w:space="0" w:color="auto"/>
            </w:tcBorders>
          </w:tcPr>
          <w:p w:rsidR="00DA12D7" w:rsidRPr="005E31F5" w:rsidRDefault="00DA12D7" w:rsidP="00FE7F7C">
            <w:pPr>
              <w:rPr>
                <w:rFonts w:ascii="Arial" w:hAnsi="Arial" w:cs="Arial"/>
                <w:szCs w:val="22"/>
                <w:lang w:val="es-CO"/>
              </w:rPr>
            </w:pPr>
            <w:r w:rsidRPr="005E31F5">
              <w:rPr>
                <w:rFonts w:ascii="Arial" w:hAnsi="Arial" w:cs="Arial"/>
                <w:szCs w:val="22"/>
                <w:lang w:val="es-CO"/>
              </w:rPr>
              <w:t>Product</w:t>
            </w:r>
            <w:r w:rsidR="005E1D80" w:rsidRPr="005E31F5">
              <w:rPr>
                <w:rFonts w:ascii="Arial" w:hAnsi="Arial" w:cs="Arial"/>
                <w:szCs w:val="22"/>
                <w:lang w:val="es-CO"/>
              </w:rPr>
              <w:t>o</w:t>
            </w:r>
            <w:r w:rsidRPr="005E31F5">
              <w:rPr>
                <w:rFonts w:ascii="Arial" w:hAnsi="Arial" w:cs="Arial"/>
                <w:szCs w:val="22"/>
                <w:lang w:val="es-CO"/>
              </w:rPr>
              <w:t xml:space="preserve"> 3</w:t>
            </w:r>
            <w:r w:rsidR="001442E0" w:rsidRPr="005E31F5">
              <w:rPr>
                <w:rFonts w:ascii="Arial" w:hAnsi="Arial" w:cs="Arial"/>
                <w:szCs w:val="22"/>
                <w:lang w:val="es-CO"/>
              </w:rPr>
              <w:t>:</w:t>
            </w:r>
            <w:r w:rsidR="00D40669" w:rsidRPr="005E31F5">
              <w:rPr>
                <w:rFonts w:ascii="Arial" w:hAnsi="Arial" w:cs="Arial"/>
                <w:szCs w:val="22"/>
                <w:lang w:val="es-CO"/>
              </w:rPr>
              <w:t xml:space="preserve"> </w:t>
            </w:r>
          </w:p>
        </w:tc>
        <w:tc>
          <w:tcPr>
            <w:tcW w:w="3900" w:type="pct"/>
            <w:gridSpan w:val="3"/>
            <w:tcBorders>
              <w:right w:val="single" w:sz="4" w:space="0" w:color="auto"/>
            </w:tcBorders>
          </w:tcPr>
          <w:p w:rsidR="00DA12D7" w:rsidRPr="005E31F5" w:rsidRDefault="00FE7F7C" w:rsidP="00FE7F7C">
            <w:pPr>
              <w:spacing w:line="259" w:lineRule="auto"/>
              <w:contextualSpacing/>
              <w:rPr>
                <w:rFonts w:ascii="Arial" w:hAnsi="Arial" w:cs="Arial"/>
                <w:noProof/>
                <w:szCs w:val="22"/>
                <w:lang w:val="es-CO"/>
              </w:rPr>
            </w:pPr>
            <w:r w:rsidRPr="005E31F5">
              <w:rPr>
                <w:rFonts w:ascii="Arial" w:hAnsi="Arial" w:cs="Arial"/>
                <w:szCs w:val="22"/>
                <w:lang w:val="es-CO"/>
              </w:rPr>
              <w:t>Informe mensual sobre implementación de plan de incentivos a todos los equipos de F2F a nivel nacional.</w:t>
            </w:r>
          </w:p>
        </w:tc>
      </w:tr>
      <w:tr w:rsidR="00DA12D7" w:rsidRPr="005E31F5" w:rsidTr="00B05255">
        <w:trPr>
          <w:trHeight w:val="750"/>
        </w:trPr>
        <w:tc>
          <w:tcPr>
            <w:tcW w:w="1100" w:type="pct"/>
            <w:gridSpan w:val="3"/>
            <w:tcBorders>
              <w:left w:val="single" w:sz="4" w:space="0" w:color="auto"/>
              <w:bottom w:val="single" w:sz="4" w:space="0" w:color="auto"/>
            </w:tcBorders>
          </w:tcPr>
          <w:p w:rsidR="00DA12D7" w:rsidRPr="005E31F5" w:rsidRDefault="00DA12D7" w:rsidP="00DA12D7">
            <w:pPr>
              <w:rPr>
                <w:rFonts w:ascii="Arial" w:hAnsi="Arial" w:cs="Arial"/>
                <w:szCs w:val="22"/>
                <w:lang w:val="es-CO"/>
              </w:rPr>
            </w:pPr>
            <w:r w:rsidRPr="005E31F5">
              <w:rPr>
                <w:rFonts w:ascii="Arial" w:hAnsi="Arial" w:cs="Arial"/>
                <w:szCs w:val="22"/>
                <w:lang w:val="es-CO"/>
              </w:rPr>
              <w:t>Product</w:t>
            </w:r>
            <w:r w:rsidR="005E1D80" w:rsidRPr="005E31F5">
              <w:rPr>
                <w:rFonts w:ascii="Arial" w:hAnsi="Arial" w:cs="Arial"/>
                <w:szCs w:val="22"/>
                <w:lang w:val="es-CO"/>
              </w:rPr>
              <w:t xml:space="preserve">o </w:t>
            </w:r>
            <w:r w:rsidRPr="005E31F5">
              <w:rPr>
                <w:rFonts w:ascii="Arial" w:hAnsi="Arial" w:cs="Arial"/>
                <w:szCs w:val="22"/>
                <w:lang w:val="es-CO"/>
              </w:rPr>
              <w:t>4:</w:t>
            </w:r>
            <w:r w:rsidR="00D40669" w:rsidRPr="005E31F5">
              <w:rPr>
                <w:rFonts w:ascii="Arial" w:hAnsi="Arial" w:cs="Arial"/>
                <w:szCs w:val="22"/>
                <w:lang w:val="es-CO"/>
              </w:rPr>
              <w:t xml:space="preserve"> </w:t>
            </w:r>
          </w:p>
          <w:p w:rsidR="00DA12D7" w:rsidRPr="005E31F5" w:rsidRDefault="00DA12D7" w:rsidP="00FE7F7C">
            <w:pPr>
              <w:rPr>
                <w:rFonts w:ascii="Arial" w:hAnsi="Arial" w:cs="Arial"/>
                <w:szCs w:val="22"/>
                <w:lang w:val="es-CO"/>
              </w:rPr>
            </w:pPr>
          </w:p>
        </w:tc>
        <w:tc>
          <w:tcPr>
            <w:tcW w:w="3900" w:type="pct"/>
            <w:gridSpan w:val="3"/>
            <w:tcBorders>
              <w:bottom w:val="single" w:sz="4" w:space="0" w:color="auto"/>
              <w:right w:val="single" w:sz="4" w:space="0" w:color="auto"/>
            </w:tcBorders>
          </w:tcPr>
          <w:p w:rsidR="00DA12D7" w:rsidRPr="005E31F5" w:rsidRDefault="00FE7F7C" w:rsidP="005E1D80">
            <w:pPr>
              <w:spacing w:line="259" w:lineRule="auto"/>
              <w:contextualSpacing/>
              <w:rPr>
                <w:rFonts w:ascii="Arial" w:hAnsi="Arial" w:cs="Arial"/>
                <w:szCs w:val="22"/>
                <w:lang w:val="en-US"/>
              </w:rPr>
            </w:pPr>
            <w:proofErr w:type="spellStart"/>
            <w:r w:rsidRPr="005E31F5">
              <w:rPr>
                <w:rFonts w:ascii="Arial" w:hAnsi="Arial" w:cs="Arial"/>
                <w:szCs w:val="22"/>
                <w:lang w:val="en-US"/>
              </w:rPr>
              <w:t>Informe</w:t>
            </w:r>
            <w:proofErr w:type="spellEnd"/>
            <w:r w:rsidRPr="005E31F5">
              <w:rPr>
                <w:rFonts w:ascii="Arial" w:hAnsi="Arial" w:cs="Arial"/>
                <w:szCs w:val="22"/>
                <w:lang w:val="en-US"/>
              </w:rPr>
              <w:t xml:space="preserve"> </w:t>
            </w:r>
            <w:proofErr w:type="spellStart"/>
            <w:r w:rsidRPr="005E31F5">
              <w:rPr>
                <w:rFonts w:ascii="Arial" w:hAnsi="Arial" w:cs="Arial"/>
                <w:szCs w:val="22"/>
                <w:lang w:val="en-US"/>
              </w:rPr>
              <w:t>mensual</w:t>
            </w:r>
            <w:proofErr w:type="spellEnd"/>
            <w:r w:rsidRPr="005E31F5">
              <w:rPr>
                <w:rFonts w:ascii="Arial" w:hAnsi="Arial" w:cs="Arial"/>
                <w:szCs w:val="22"/>
                <w:lang w:val="en-US"/>
              </w:rPr>
              <w:t xml:space="preserve"> </w:t>
            </w:r>
            <w:proofErr w:type="spellStart"/>
            <w:r w:rsidRPr="005E31F5">
              <w:rPr>
                <w:rFonts w:ascii="Arial" w:hAnsi="Arial" w:cs="Arial"/>
                <w:szCs w:val="22"/>
                <w:lang w:val="en-US"/>
              </w:rPr>
              <w:t>gestión</w:t>
            </w:r>
            <w:proofErr w:type="spellEnd"/>
            <w:r w:rsidRPr="005E31F5">
              <w:rPr>
                <w:rFonts w:ascii="Arial" w:hAnsi="Arial" w:cs="Arial"/>
                <w:szCs w:val="22"/>
                <w:lang w:val="en-US"/>
              </w:rPr>
              <w:t xml:space="preserve"> Mystery Shopper.</w:t>
            </w:r>
          </w:p>
          <w:p w:rsidR="00FE7F7C" w:rsidRPr="005E31F5" w:rsidRDefault="00FE7F7C" w:rsidP="005E1D80">
            <w:pPr>
              <w:spacing w:line="259" w:lineRule="auto"/>
              <w:contextualSpacing/>
              <w:rPr>
                <w:rFonts w:ascii="Arial" w:hAnsi="Arial" w:cs="Arial"/>
                <w:szCs w:val="22"/>
                <w:lang w:val="en-US"/>
              </w:rPr>
            </w:pPr>
          </w:p>
          <w:p w:rsidR="00FE7F7C" w:rsidRPr="005E31F5" w:rsidRDefault="00FE7F7C" w:rsidP="005E1D80">
            <w:pPr>
              <w:spacing w:line="259" w:lineRule="auto"/>
              <w:contextualSpacing/>
              <w:rPr>
                <w:rFonts w:ascii="Arial" w:hAnsi="Arial" w:cs="Arial"/>
                <w:szCs w:val="22"/>
                <w:lang w:val="en-US"/>
              </w:rPr>
            </w:pPr>
          </w:p>
        </w:tc>
      </w:tr>
      <w:tr w:rsidR="00D31FCD"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D31FCD" w:rsidRPr="005E31F5" w:rsidRDefault="00012AE9" w:rsidP="005E1D80">
            <w:pPr>
              <w:ind w:left="180" w:hanging="180"/>
              <w:rPr>
                <w:rFonts w:ascii="Arial" w:hAnsi="Arial" w:cs="Arial"/>
                <w:color w:val="333333"/>
                <w:szCs w:val="22"/>
                <w:lang w:val="es-CO"/>
              </w:rPr>
            </w:pPr>
            <w:r w:rsidRPr="005E31F5">
              <w:rPr>
                <w:rFonts w:ascii="Arial" w:hAnsi="Arial" w:cs="Arial"/>
                <w:color w:val="333333"/>
                <w:szCs w:val="22"/>
                <w:lang w:val="es-CO"/>
              </w:rPr>
              <w:t>f</w:t>
            </w:r>
            <w:r w:rsidR="00D31FCD" w:rsidRPr="005E31F5">
              <w:rPr>
                <w:rFonts w:ascii="Arial" w:hAnsi="Arial" w:cs="Arial"/>
                <w:color w:val="333333"/>
                <w:szCs w:val="22"/>
                <w:lang w:val="es-CO"/>
              </w:rPr>
              <w:t xml:space="preserve">. </w:t>
            </w:r>
            <w:r w:rsidR="005E1D80" w:rsidRPr="005E31F5">
              <w:rPr>
                <w:rFonts w:ascii="Arial" w:hAnsi="Arial" w:cs="Arial"/>
                <w:color w:val="333333"/>
                <w:szCs w:val="22"/>
                <w:lang w:val="es-CO"/>
              </w:rPr>
              <w:t xml:space="preserve">Indicadores de desempeño para la </w:t>
            </w:r>
            <w:r w:rsidR="00680298" w:rsidRPr="005E31F5">
              <w:rPr>
                <w:rFonts w:ascii="Arial" w:hAnsi="Arial" w:cs="Arial"/>
                <w:color w:val="333333"/>
                <w:szCs w:val="22"/>
                <w:lang w:val="es-CO"/>
              </w:rPr>
              <w:t>evaluación</w:t>
            </w:r>
            <w:r w:rsidR="005E1D80" w:rsidRPr="005E31F5">
              <w:rPr>
                <w:rFonts w:ascii="Arial" w:hAnsi="Arial" w:cs="Arial"/>
                <w:color w:val="333333"/>
                <w:szCs w:val="22"/>
                <w:lang w:val="es-CO"/>
              </w:rPr>
              <w:t xml:space="preserve"> de resultados </w:t>
            </w:r>
            <w:r w:rsidR="00D31FCD" w:rsidRPr="005E31F5">
              <w:rPr>
                <w:rFonts w:ascii="Arial" w:hAnsi="Arial" w:cs="Arial"/>
                <w:i/>
                <w:color w:val="333333"/>
                <w:szCs w:val="22"/>
                <w:lang w:val="es-CO"/>
              </w:rPr>
              <w:t>(</w:t>
            </w:r>
            <w:r w:rsidR="005E1D80" w:rsidRPr="005E31F5">
              <w:rPr>
                <w:rFonts w:ascii="Arial" w:hAnsi="Arial" w:cs="Arial"/>
                <w:i/>
                <w:color w:val="333333"/>
                <w:szCs w:val="22"/>
                <w:lang w:val="es-CO"/>
              </w:rPr>
              <w:t>por ejemplo puntualidad, valor de servicios prestados en relación con su costo</w:t>
            </w:r>
            <w:r w:rsidR="00D31FCD" w:rsidRPr="005E31F5">
              <w:rPr>
                <w:rFonts w:ascii="Arial" w:hAnsi="Arial" w:cs="Arial"/>
                <w:i/>
                <w:color w:val="333333"/>
                <w:szCs w:val="22"/>
                <w:lang w:val="es-CO"/>
              </w:rPr>
              <w:t>, etc.)</w:t>
            </w:r>
          </w:p>
        </w:tc>
      </w:tr>
      <w:tr w:rsidR="00D31FCD" w:rsidRPr="005E31F5" w:rsidTr="00D937FA">
        <w:trPr>
          <w:trHeight w:val="20"/>
        </w:trPr>
        <w:tc>
          <w:tcPr>
            <w:tcW w:w="5000" w:type="pct"/>
            <w:gridSpan w:val="6"/>
            <w:tcBorders>
              <w:top w:val="single" w:sz="6" w:space="0" w:color="999999"/>
              <w:left w:val="single" w:sz="6" w:space="0" w:color="808080"/>
              <w:bottom w:val="single" w:sz="6" w:space="0" w:color="808080"/>
              <w:right w:val="single" w:sz="6" w:space="0" w:color="808080"/>
            </w:tcBorders>
            <w:shd w:val="clear" w:color="000000" w:fill="auto"/>
          </w:tcPr>
          <w:p w:rsidR="00FE7F7C" w:rsidRPr="005E31F5" w:rsidRDefault="00FE7F7C" w:rsidP="00FE7F7C">
            <w:pPr>
              <w:pStyle w:val="ListParagraph"/>
              <w:numPr>
                <w:ilvl w:val="0"/>
                <w:numId w:val="41"/>
              </w:numPr>
              <w:rPr>
                <w:rFonts w:ascii="Arial" w:hAnsi="Arial" w:cs="Arial"/>
                <w:sz w:val="22"/>
                <w:szCs w:val="22"/>
                <w:lang w:val="es-CO"/>
              </w:rPr>
            </w:pPr>
            <w:r w:rsidRPr="005E31F5">
              <w:rPr>
                <w:rFonts w:ascii="Arial" w:hAnsi="Arial" w:cs="Arial"/>
                <w:sz w:val="22"/>
                <w:szCs w:val="22"/>
                <w:lang w:val="es-CO"/>
              </w:rPr>
              <w:t>Lograr el mayor performance de cada una de las agencias, monitoreando:</w:t>
            </w:r>
          </w:p>
          <w:p w:rsidR="00FE7F7C" w:rsidRPr="005E31F5" w:rsidRDefault="00FE7F7C" w:rsidP="00FE7F7C">
            <w:pPr>
              <w:pStyle w:val="ListParagraph"/>
              <w:numPr>
                <w:ilvl w:val="0"/>
                <w:numId w:val="42"/>
              </w:numPr>
              <w:rPr>
                <w:rFonts w:ascii="Arial" w:hAnsi="Arial" w:cs="Arial"/>
                <w:sz w:val="22"/>
                <w:szCs w:val="22"/>
                <w:lang w:val="es-CO"/>
              </w:rPr>
            </w:pPr>
            <w:r w:rsidRPr="005E31F5">
              <w:rPr>
                <w:rFonts w:ascii="Arial" w:hAnsi="Arial" w:cs="Arial"/>
                <w:sz w:val="22"/>
                <w:szCs w:val="22"/>
                <w:lang w:val="es-CO"/>
              </w:rPr>
              <w:t>Producción mensual de donantes individuales, por agente, por ciudad por evento.</w:t>
            </w:r>
          </w:p>
          <w:p w:rsidR="00FE7F7C" w:rsidRPr="005E31F5" w:rsidRDefault="00FE7F7C" w:rsidP="00FE7F7C">
            <w:pPr>
              <w:pStyle w:val="ListParagraph"/>
              <w:numPr>
                <w:ilvl w:val="0"/>
                <w:numId w:val="42"/>
              </w:numPr>
              <w:rPr>
                <w:rFonts w:ascii="Arial" w:hAnsi="Arial" w:cs="Arial"/>
                <w:sz w:val="22"/>
                <w:szCs w:val="22"/>
                <w:lang w:val="es-CO"/>
              </w:rPr>
            </w:pPr>
            <w:r w:rsidRPr="005E31F5">
              <w:rPr>
                <w:rFonts w:ascii="Arial" w:hAnsi="Arial" w:cs="Arial"/>
                <w:sz w:val="22"/>
                <w:szCs w:val="22"/>
                <w:lang w:val="es-CO"/>
              </w:rPr>
              <w:t>Asegurar promedios de donación mensual</w:t>
            </w:r>
          </w:p>
          <w:p w:rsidR="00FE7F7C" w:rsidRPr="005E31F5" w:rsidRDefault="00FE7F7C" w:rsidP="00FE7F7C">
            <w:pPr>
              <w:pStyle w:val="ListParagraph"/>
              <w:numPr>
                <w:ilvl w:val="0"/>
                <w:numId w:val="42"/>
              </w:numPr>
              <w:rPr>
                <w:rFonts w:ascii="Arial" w:hAnsi="Arial" w:cs="Arial"/>
                <w:sz w:val="22"/>
                <w:szCs w:val="22"/>
                <w:lang w:val="es-CO"/>
              </w:rPr>
            </w:pPr>
            <w:r w:rsidRPr="005E31F5">
              <w:rPr>
                <w:rFonts w:ascii="Arial" w:hAnsi="Arial" w:cs="Arial"/>
                <w:sz w:val="22"/>
                <w:szCs w:val="22"/>
                <w:lang w:val="es-CO"/>
              </w:rPr>
              <w:t xml:space="preserve">Calidad de donantes nuevos hasta un 8% de atrición. </w:t>
            </w:r>
          </w:p>
          <w:p w:rsidR="00865C3C" w:rsidRPr="005E31F5" w:rsidRDefault="00865C3C" w:rsidP="00FE7F7C">
            <w:pPr>
              <w:pStyle w:val="ListParagraph"/>
              <w:numPr>
                <w:ilvl w:val="0"/>
                <w:numId w:val="42"/>
              </w:numPr>
              <w:rPr>
                <w:rFonts w:ascii="Arial" w:hAnsi="Arial" w:cs="Arial"/>
                <w:sz w:val="22"/>
                <w:szCs w:val="22"/>
                <w:lang w:val="es-CO"/>
              </w:rPr>
            </w:pPr>
            <w:r w:rsidRPr="005E31F5">
              <w:rPr>
                <w:rFonts w:ascii="Arial" w:hAnsi="Arial" w:cs="Arial"/>
                <w:sz w:val="22"/>
                <w:szCs w:val="22"/>
                <w:lang w:val="es-CO"/>
              </w:rPr>
              <w:t xml:space="preserve">Disminuir la tasa de rotación de los equipos de F2F </w:t>
            </w:r>
          </w:p>
          <w:p w:rsidR="00FE7F7C" w:rsidRPr="005E31F5" w:rsidRDefault="00FE7F7C" w:rsidP="00FE7F7C">
            <w:pPr>
              <w:pStyle w:val="ListParagraph"/>
              <w:numPr>
                <w:ilvl w:val="0"/>
                <w:numId w:val="41"/>
              </w:numPr>
              <w:rPr>
                <w:rFonts w:ascii="Arial" w:hAnsi="Arial" w:cs="Arial"/>
                <w:sz w:val="22"/>
                <w:szCs w:val="22"/>
                <w:lang w:val="es-CO"/>
              </w:rPr>
            </w:pPr>
            <w:r w:rsidRPr="005E31F5">
              <w:rPr>
                <w:rFonts w:ascii="Arial" w:hAnsi="Arial" w:cs="Arial"/>
                <w:sz w:val="22"/>
                <w:szCs w:val="22"/>
                <w:lang w:val="es-CO"/>
              </w:rPr>
              <w:t>Desarrollar un equipo de 10 personas para llevar a c</w:t>
            </w:r>
            <w:r w:rsidR="005D4EB8" w:rsidRPr="005E31F5">
              <w:rPr>
                <w:rFonts w:ascii="Arial" w:hAnsi="Arial" w:cs="Arial"/>
                <w:sz w:val="22"/>
                <w:szCs w:val="22"/>
                <w:lang w:val="es-CO"/>
              </w:rPr>
              <w:t>abo campañas de dialogo directo bajo modalidad hibrida.</w:t>
            </w:r>
          </w:p>
          <w:p w:rsidR="00A934A5" w:rsidRPr="005E31F5" w:rsidRDefault="00FE7F7C" w:rsidP="00FE7F7C">
            <w:pPr>
              <w:pStyle w:val="ListParagraph"/>
              <w:numPr>
                <w:ilvl w:val="0"/>
                <w:numId w:val="41"/>
              </w:numPr>
              <w:rPr>
                <w:rFonts w:ascii="Arial" w:hAnsi="Arial" w:cs="Arial"/>
                <w:sz w:val="22"/>
                <w:szCs w:val="22"/>
                <w:lang w:val="es-CO"/>
              </w:rPr>
            </w:pPr>
            <w:r w:rsidRPr="005E31F5">
              <w:rPr>
                <w:rFonts w:ascii="Arial" w:hAnsi="Arial" w:cs="Arial"/>
                <w:sz w:val="22"/>
                <w:szCs w:val="22"/>
                <w:lang w:val="es-CO"/>
              </w:rPr>
              <w:t>Lograr al menos 4 permisos mensuales para llevar a cabo campañas de F2F en empresas, eventos y/o centro comerciales.</w:t>
            </w:r>
          </w:p>
        </w:tc>
      </w:tr>
      <w:tr w:rsidR="00965B31"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965B31" w:rsidRPr="005E31F5" w:rsidRDefault="004F627A" w:rsidP="00680298">
            <w:pPr>
              <w:rPr>
                <w:rFonts w:ascii="Arial" w:hAnsi="Arial" w:cs="Arial"/>
                <w:color w:val="333333"/>
                <w:szCs w:val="22"/>
                <w:lang w:val="es-CO"/>
              </w:rPr>
            </w:pPr>
            <w:r w:rsidRPr="005E31F5">
              <w:rPr>
                <w:rFonts w:ascii="Arial" w:hAnsi="Arial" w:cs="Arial"/>
                <w:color w:val="333333"/>
                <w:szCs w:val="22"/>
                <w:lang w:val="es-CO"/>
              </w:rPr>
              <w:t>g</w:t>
            </w:r>
            <w:r w:rsidR="00965B31" w:rsidRPr="005E31F5">
              <w:rPr>
                <w:rFonts w:ascii="Arial" w:hAnsi="Arial" w:cs="Arial"/>
                <w:color w:val="333333"/>
                <w:szCs w:val="22"/>
                <w:lang w:val="es-CO"/>
              </w:rPr>
              <w:t xml:space="preserve">. </w:t>
            </w:r>
            <w:r w:rsidR="005E1D80" w:rsidRPr="005E31F5">
              <w:rPr>
                <w:rFonts w:ascii="Arial" w:hAnsi="Arial" w:cs="Arial"/>
                <w:color w:val="333333"/>
                <w:szCs w:val="22"/>
                <w:lang w:val="es-CO"/>
              </w:rPr>
              <w:t xml:space="preserve">Viajes </w:t>
            </w:r>
            <w:r w:rsidR="00680298" w:rsidRPr="005E31F5">
              <w:rPr>
                <w:rFonts w:ascii="Arial" w:hAnsi="Arial" w:cs="Arial"/>
                <w:color w:val="333333"/>
                <w:szCs w:val="22"/>
                <w:lang w:val="es-CO"/>
              </w:rPr>
              <w:t>durante la consultoría</w:t>
            </w:r>
            <w:r w:rsidR="00D31FCD" w:rsidRPr="005E31F5">
              <w:rPr>
                <w:rFonts w:ascii="Arial" w:hAnsi="Arial" w:cs="Arial"/>
                <w:color w:val="333333"/>
                <w:szCs w:val="22"/>
                <w:lang w:val="es-CO"/>
              </w:rPr>
              <w:t xml:space="preserve">, </w:t>
            </w:r>
            <w:r w:rsidR="00680298" w:rsidRPr="005E31F5">
              <w:rPr>
                <w:rFonts w:ascii="Arial" w:hAnsi="Arial" w:cs="Arial"/>
                <w:color w:val="333333"/>
                <w:szCs w:val="22"/>
                <w:lang w:val="es-CO"/>
              </w:rPr>
              <w:t>si aplica</w:t>
            </w:r>
          </w:p>
        </w:tc>
      </w:tr>
      <w:tr w:rsidR="00D31FCD" w:rsidRPr="005E31F5" w:rsidTr="00D937FA">
        <w:trPr>
          <w:trHeight w:val="20"/>
        </w:trPr>
        <w:tc>
          <w:tcPr>
            <w:tcW w:w="5000" w:type="pct"/>
            <w:gridSpan w:val="6"/>
            <w:tcBorders>
              <w:top w:val="single" w:sz="6" w:space="0" w:color="999999"/>
              <w:left w:val="single" w:sz="6" w:space="0" w:color="808080"/>
              <w:bottom w:val="single" w:sz="6" w:space="0" w:color="808080"/>
              <w:right w:val="single" w:sz="6" w:space="0" w:color="808080"/>
            </w:tcBorders>
            <w:shd w:val="clear" w:color="000000" w:fill="auto"/>
          </w:tcPr>
          <w:p w:rsidR="00D31FCD" w:rsidRPr="005E31F5" w:rsidRDefault="00FE7F7C" w:rsidP="00680298">
            <w:pPr>
              <w:rPr>
                <w:rFonts w:ascii="Arial" w:hAnsi="Arial" w:cs="Arial"/>
                <w:snapToGrid w:val="0"/>
                <w:color w:val="333333"/>
                <w:szCs w:val="22"/>
                <w:lang w:val="es-CO"/>
              </w:rPr>
            </w:pPr>
            <w:r w:rsidRPr="005E31F5">
              <w:rPr>
                <w:rFonts w:ascii="Arial" w:hAnsi="Arial" w:cs="Arial"/>
                <w:snapToGrid w:val="0"/>
                <w:color w:val="333333"/>
                <w:szCs w:val="22"/>
                <w:lang w:val="es-CO"/>
              </w:rPr>
              <w:t xml:space="preserve">Adjunto plan de viajes. </w:t>
            </w:r>
          </w:p>
        </w:tc>
      </w:tr>
      <w:tr w:rsidR="00965B31"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965B31" w:rsidRPr="005E31F5" w:rsidRDefault="004F627A" w:rsidP="00680298">
            <w:pPr>
              <w:rPr>
                <w:rFonts w:ascii="Arial" w:hAnsi="Arial" w:cs="Arial"/>
                <w:snapToGrid w:val="0"/>
                <w:color w:val="333333"/>
                <w:szCs w:val="22"/>
                <w:lang w:val="es-CO"/>
              </w:rPr>
            </w:pPr>
            <w:r w:rsidRPr="005E31F5">
              <w:rPr>
                <w:rFonts w:ascii="Arial" w:hAnsi="Arial" w:cs="Arial"/>
                <w:snapToGrid w:val="0"/>
                <w:color w:val="333333"/>
                <w:szCs w:val="22"/>
                <w:lang w:val="es-CO"/>
              </w:rPr>
              <w:t>h.</w:t>
            </w:r>
            <w:r w:rsidR="00965B31" w:rsidRPr="005E31F5">
              <w:rPr>
                <w:rFonts w:ascii="Arial" w:hAnsi="Arial" w:cs="Arial"/>
                <w:snapToGrid w:val="0"/>
                <w:color w:val="333333"/>
                <w:szCs w:val="22"/>
                <w:lang w:val="es-CO"/>
              </w:rPr>
              <w:t xml:space="preserve"> </w:t>
            </w:r>
            <w:r w:rsidR="00680298" w:rsidRPr="005E31F5">
              <w:rPr>
                <w:rFonts w:ascii="Arial" w:hAnsi="Arial" w:cs="Arial"/>
                <w:snapToGrid w:val="0"/>
                <w:color w:val="333333"/>
                <w:szCs w:val="22"/>
                <w:lang w:val="es-CO"/>
              </w:rPr>
              <w:t>Entregables</w:t>
            </w:r>
            <w:r w:rsidR="00965B31" w:rsidRPr="005E31F5">
              <w:rPr>
                <w:rFonts w:ascii="Arial" w:hAnsi="Arial" w:cs="Arial"/>
                <w:snapToGrid w:val="0"/>
                <w:color w:val="333333"/>
                <w:szCs w:val="22"/>
                <w:lang w:val="es-CO"/>
              </w:rPr>
              <w:t>.</w:t>
            </w:r>
          </w:p>
        </w:tc>
      </w:tr>
      <w:tr w:rsidR="00271C5E" w:rsidRPr="005E31F5" w:rsidTr="00B05255">
        <w:trPr>
          <w:trHeight w:val="20"/>
        </w:trPr>
        <w:tc>
          <w:tcPr>
            <w:tcW w:w="889" w:type="pct"/>
            <w:tcBorders>
              <w:top w:val="single" w:sz="6" w:space="0" w:color="999999"/>
              <w:left w:val="single" w:sz="6" w:space="0" w:color="808080"/>
              <w:bottom w:val="single" w:sz="6" w:space="0" w:color="C0C0C0"/>
              <w:right w:val="single" w:sz="6" w:space="0" w:color="C0C0C0"/>
            </w:tcBorders>
          </w:tcPr>
          <w:p w:rsidR="00271C5E" w:rsidRPr="005E31F5" w:rsidRDefault="00680298" w:rsidP="00CF17C7">
            <w:pPr>
              <w:ind w:left="180"/>
              <w:jc w:val="center"/>
              <w:rPr>
                <w:rFonts w:ascii="Arial" w:hAnsi="Arial" w:cs="Arial"/>
                <w:i/>
                <w:snapToGrid w:val="0"/>
                <w:color w:val="333333"/>
                <w:szCs w:val="22"/>
                <w:lang w:val="es-CO"/>
              </w:rPr>
            </w:pPr>
            <w:r w:rsidRPr="005E31F5">
              <w:rPr>
                <w:rFonts w:ascii="Arial" w:hAnsi="Arial" w:cs="Arial"/>
                <w:i/>
                <w:snapToGrid w:val="0"/>
                <w:color w:val="333333"/>
                <w:szCs w:val="22"/>
                <w:u w:val="single"/>
                <w:lang w:val="es-CO"/>
              </w:rPr>
              <w:t>Tiempo</w:t>
            </w:r>
            <w:r w:rsidR="00271C5E" w:rsidRPr="005E31F5">
              <w:rPr>
                <w:rFonts w:ascii="Arial" w:hAnsi="Arial" w:cs="Arial"/>
                <w:i/>
                <w:snapToGrid w:val="0"/>
                <w:color w:val="333333"/>
                <w:szCs w:val="22"/>
                <w:u w:val="single"/>
                <w:lang w:val="es-CO"/>
              </w:rPr>
              <w:t>:</w:t>
            </w:r>
          </w:p>
        </w:tc>
        <w:tc>
          <w:tcPr>
            <w:tcW w:w="4111" w:type="pct"/>
            <w:gridSpan w:val="5"/>
            <w:tcBorders>
              <w:top w:val="single" w:sz="6" w:space="0" w:color="999999"/>
              <w:left w:val="single" w:sz="6" w:space="0" w:color="C0C0C0"/>
              <w:bottom w:val="single" w:sz="6" w:space="0" w:color="C0C0C0"/>
              <w:right w:val="single" w:sz="6" w:space="0" w:color="808080"/>
            </w:tcBorders>
          </w:tcPr>
          <w:p w:rsidR="00271C5E" w:rsidRPr="005E31F5" w:rsidRDefault="00271C5E" w:rsidP="00CF17C7">
            <w:pPr>
              <w:rPr>
                <w:rFonts w:ascii="Arial" w:hAnsi="Arial" w:cs="Arial"/>
                <w:i/>
                <w:snapToGrid w:val="0"/>
                <w:color w:val="333333"/>
                <w:szCs w:val="22"/>
                <w:u w:val="single"/>
                <w:lang w:val="es-CO"/>
              </w:rPr>
            </w:pPr>
            <w:r w:rsidRPr="005E31F5">
              <w:rPr>
                <w:rFonts w:ascii="Arial" w:hAnsi="Arial" w:cs="Arial"/>
                <w:i/>
                <w:snapToGrid w:val="0"/>
                <w:color w:val="333333"/>
                <w:szCs w:val="22"/>
                <w:u w:val="single"/>
                <w:lang w:val="es-CO"/>
              </w:rPr>
              <w:t>Product</w:t>
            </w:r>
            <w:r w:rsidR="00680298" w:rsidRPr="005E31F5">
              <w:rPr>
                <w:rFonts w:ascii="Arial" w:hAnsi="Arial" w:cs="Arial"/>
                <w:i/>
                <w:snapToGrid w:val="0"/>
                <w:color w:val="333333"/>
                <w:szCs w:val="22"/>
                <w:u w:val="single"/>
                <w:lang w:val="es-CO"/>
              </w:rPr>
              <w:t>o</w:t>
            </w:r>
            <w:r w:rsidRPr="005E31F5">
              <w:rPr>
                <w:rFonts w:ascii="Arial" w:hAnsi="Arial" w:cs="Arial"/>
                <w:i/>
                <w:snapToGrid w:val="0"/>
                <w:color w:val="333333"/>
                <w:szCs w:val="22"/>
                <w:u w:val="single"/>
                <w:lang w:val="es-CO"/>
              </w:rPr>
              <w:t>:</w:t>
            </w:r>
          </w:p>
        </w:tc>
      </w:tr>
      <w:tr w:rsidR="00645D70" w:rsidRPr="005E31F5" w:rsidTr="00B05255">
        <w:trPr>
          <w:trHeight w:val="20"/>
        </w:trPr>
        <w:tc>
          <w:tcPr>
            <w:tcW w:w="889" w:type="pct"/>
            <w:tcBorders>
              <w:top w:val="single" w:sz="6" w:space="0" w:color="C0C0C0"/>
              <w:left w:val="single" w:sz="6" w:space="0" w:color="808080"/>
              <w:bottom w:val="single" w:sz="6" w:space="0" w:color="808080"/>
              <w:right w:val="single" w:sz="6" w:space="0" w:color="C0C0C0"/>
            </w:tcBorders>
          </w:tcPr>
          <w:p w:rsidR="00DA12D7" w:rsidRPr="005E31F5" w:rsidRDefault="00DA12D7" w:rsidP="00DA12D7">
            <w:pPr>
              <w:rPr>
                <w:rFonts w:ascii="Arial" w:hAnsi="Arial" w:cs="Arial"/>
                <w:szCs w:val="22"/>
                <w:lang w:val="es-CO"/>
              </w:rPr>
            </w:pPr>
            <w:r w:rsidRPr="005E31F5">
              <w:rPr>
                <w:rFonts w:ascii="Arial" w:hAnsi="Arial" w:cs="Arial"/>
                <w:szCs w:val="22"/>
                <w:lang w:val="es-CO"/>
              </w:rPr>
              <w:t>Product</w:t>
            </w:r>
            <w:r w:rsidR="00680298" w:rsidRPr="005E31F5">
              <w:rPr>
                <w:rFonts w:ascii="Arial" w:hAnsi="Arial" w:cs="Arial"/>
                <w:szCs w:val="22"/>
                <w:lang w:val="es-CO"/>
              </w:rPr>
              <w:t>o</w:t>
            </w:r>
            <w:r w:rsidRPr="005E31F5">
              <w:rPr>
                <w:rFonts w:ascii="Arial" w:hAnsi="Arial" w:cs="Arial"/>
                <w:szCs w:val="22"/>
                <w:lang w:val="es-CO"/>
              </w:rPr>
              <w:t xml:space="preserve"> 1:</w:t>
            </w:r>
          </w:p>
          <w:p w:rsidR="00645D70" w:rsidRPr="005E31F5" w:rsidRDefault="00680298" w:rsidP="00DA12D7">
            <w:pPr>
              <w:rPr>
                <w:rFonts w:ascii="Arial" w:hAnsi="Arial" w:cs="Arial"/>
                <w:iCs/>
                <w:szCs w:val="22"/>
                <w:lang w:val="es-CO"/>
              </w:rPr>
            </w:pPr>
            <w:r w:rsidRPr="005E31F5">
              <w:rPr>
                <w:rFonts w:ascii="Arial" w:hAnsi="Arial" w:cs="Arial"/>
                <w:szCs w:val="22"/>
                <w:lang w:val="es-CO"/>
              </w:rPr>
              <w:t>(días/meses)</w:t>
            </w:r>
          </w:p>
        </w:tc>
        <w:tc>
          <w:tcPr>
            <w:tcW w:w="4111" w:type="pct"/>
            <w:gridSpan w:val="5"/>
            <w:tcBorders>
              <w:top w:val="single" w:sz="6" w:space="0" w:color="C0C0C0"/>
              <w:left w:val="single" w:sz="6" w:space="0" w:color="C0C0C0"/>
              <w:bottom w:val="single" w:sz="6" w:space="0" w:color="808080"/>
              <w:right w:val="single" w:sz="6" w:space="0" w:color="808080"/>
            </w:tcBorders>
          </w:tcPr>
          <w:p w:rsidR="00A934A5" w:rsidRPr="005E31F5" w:rsidRDefault="00FE7F7C" w:rsidP="00680298">
            <w:pPr>
              <w:rPr>
                <w:rFonts w:ascii="Arial" w:hAnsi="Arial" w:cs="Arial"/>
                <w:szCs w:val="22"/>
                <w:lang w:val="es-CO"/>
              </w:rPr>
            </w:pPr>
            <w:r w:rsidRPr="005E31F5">
              <w:rPr>
                <w:rFonts w:ascii="Arial" w:hAnsi="Arial" w:cs="Arial"/>
                <w:szCs w:val="22"/>
                <w:lang w:val="es-CO"/>
              </w:rPr>
              <w:t>Mensual (4)</w:t>
            </w:r>
          </w:p>
        </w:tc>
      </w:tr>
      <w:tr w:rsidR="00DA12D7" w:rsidRPr="005E31F5" w:rsidTr="00B05255">
        <w:trPr>
          <w:trHeight w:val="20"/>
        </w:trPr>
        <w:tc>
          <w:tcPr>
            <w:tcW w:w="889" w:type="pct"/>
            <w:tcBorders>
              <w:top w:val="single" w:sz="6" w:space="0" w:color="C0C0C0"/>
              <w:left w:val="single" w:sz="6" w:space="0" w:color="808080"/>
              <w:bottom w:val="single" w:sz="6" w:space="0" w:color="808080"/>
              <w:right w:val="single" w:sz="6" w:space="0" w:color="C0C0C0"/>
            </w:tcBorders>
          </w:tcPr>
          <w:p w:rsidR="0045413F" w:rsidRPr="005E31F5" w:rsidRDefault="0045413F" w:rsidP="00DA12D7">
            <w:pPr>
              <w:rPr>
                <w:rFonts w:ascii="Arial" w:hAnsi="Arial" w:cs="Arial"/>
                <w:iCs/>
                <w:szCs w:val="22"/>
                <w:lang w:val="es-CO"/>
              </w:rPr>
            </w:pPr>
          </w:p>
          <w:p w:rsidR="00680298" w:rsidRPr="005E31F5" w:rsidRDefault="00680298" w:rsidP="00680298">
            <w:pPr>
              <w:rPr>
                <w:rFonts w:ascii="Arial" w:hAnsi="Arial" w:cs="Arial"/>
                <w:szCs w:val="22"/>
                <w:lang w:val="es-CO"/>
              </w:rPr>
            </w:pPr>
            <w:r w:rsidRPr="005E31F5">
              <w:rPr>
                <w:rFonts w:ascii="Arial" w:hAnsi="Arial" w:cs="Arial"/>
                <w:szCs w:val="22"/>
                <w:lang w:val="es-CO"/>
              </w:rPr>
              <w:t>Producto 2:</w:t>
            </w:r>
          </w:p>
          <w:p w:rsidR="00DA12D7" w:rsidRPr="005E31F5" w:rsidRDefault="00680298" w:rsidP="00680298">
            <w:pPr>
              <w:rPr>
                <w:rFonts w:ascii="Arial" w:hAnsi="Arial" w:cs="Arial"/>
                <w:iCs/>
                <w:szCs w:val="22"/>
                <w:lang w:val="es-CO"/>
              </w:rPr>
            </w:pPr>
            <w:r w:rsidRPr="005E31F5">
              <w:rPr>
                <w:rFonts w:ascii="Arial" w:hAnsi="Arial" w:cs="Arial"/>
                <w:szCs w:val="22"/>
                <w:lang w:val="es-CO"/>
              </w:rPr>
              <w:t>(días/meses)</w:t>
            </w:r>
          </w:p>
        </w:tc>
        <w:tc>
          <w:tcPr>
            <w:tcW w:w="4111" w:type="pct"/>
            <w:gridSpan w:val="5"/>
            <w:tcBorders>
              <w:top w:val="single" w:sz="6" w:space="0" w:color="C0C0C0"/>
              <w:left w:val="single" w:sz="6" w:space="0" w:color="C0C0C0"/>
              <w:bottom w:val="single" w:sz="6" w:space="0" w:color="808080"/>
              <w:right w:val="single" w:sz="6" w:space="0" w:color="808080"/>
            </w:tcBorders>
          </w:tcPr>
          <w:p w:rsidR="00DA12D7" w:rsidRPr="005E31F5" w:rsidRDefault="00FE7F7C" w:rsidP="00680298">
            <w:pPr>
              <w:spacing w:line="259" w:lineRule="auto"/>
              <w:contextualSpacing/>
              <w:rPr>
                <w:rFonts w:ascii="Arial" w:hAnsi="Arial" w:cs="Arial"/>
                <w:szCs w:val="22"/>
                <w:lang w:val="es-CO"/>
              </w:rPr>
            </w:pPr>
            <w:r w:rsidRPr="005E31F5">
              <w:rPr>
                <w:rFonts w:ascii="Arial" w:hAnsi="Arial" w:cs="Arial"/>
                <w:szCs w:val="22"/>
                <w:lang w:val="es-CO"/>
              </w:rPr>
              <w:t>Mensual (4)</w:t>
            </w:r>
          </w:p>
        </w:tc>
      </w:tr>
      <w:tr w:rsidR="00DA12D7" w:rsidRPr="005E31F5" w:rsidTr="00B05255">
        <w:trPr>
          <w:trHeight w:val="20"/>
        </w:trPr>
        <w:tc>
          <w:tcPr>
            <w:tcW w:w="889" w:type="pct"/>
            <w:tcBorders>
              <w:top w:val="single" w:sz="6" w:space="0" w:color="C0C0C0"/>
              <w:left w:val="single" w:sz="6" w:space="0" w:color="808080"/>
              <w:bottom w:val="single" w:sz="6" w:space="0" w:color="808080"/>
              <w:right w:val="single" w:sz="6" w:space="0" w:color="C0C0C0"/>
            </w:tcBorders>
          </w:tcPr>
          <w:p w:rsidR="00680298" w:rsidRPr="005E31F5" w:rsidRDefault="00680298" w:rsidP="00680298">
            <w:pPr>
              <w:rPr>
                <w:rFonts w:ascii="Arial" w:hAnsi="Arial" w:cs="Arial"/>
                <w:szCs w:val="22"/>
                <w:lang w:val="es-CO"/>
              </w:rPr>
            </w:pPr>
            <w:r w:rsidRPr="005E31F5">
              <w:rPr>
                <w:rFonts w:ascii="Arial" w:hAnsi="Arial" w:cs="Arial"/>
                <w:szCs w:val="22"/>
                <w:lang w:val="es-CO"/>
              </w:rPr>
              <w:lastRenderedPageBreak/>
              <w:t>Producto 3 y 4:</w:t>
            </w:r>
          </w:p>
          <w:p w:rsidR="00DA12D7" w:rsidRPr="005E31F5" w:rsidRDefault="00680298" w:rsidP="00680298">
            <w:pPr>
              <w:rPr>
                <w:rFonts w:ascii="Arial" w:hAnsi="Arial" w:cs="Arial"/>
                <w:iCs/>
                <w:szCs w:val="22"/>
                <w:lang w:val="es-CO"/>
              </w:rPr>
            </w:pPr>
            <w:r w:rsidRPr="005E31F5">
              <w:rPr>
                <w:rFonts w:ascii="Arial" w:hAnsi="Arial" w:cs="Arial"/>
                <w:szCs w:val="22"/>
                <w:lang w:val="es-CO"/>
              </w:rPr>
              <w:t>(días/meses)</w:t>
            </w:r>
            <w:r w:rsidR="00A9555B" w:rsidRPr="005E31F5">
              <w:rPr>
                <w:rFonts w:ascii="Arial" w:hAnsi="Arial" w:cs="Arial"/>
                <w:iCs/>
                <w:szCs w:val="22"/>
                <w:lang w:val="es-CO"/>
              </w:rPr>
              <w:t xml:space="preserve"> </w:t>
            </w:r>
          </w:p>
          <w:p w:rsidR="00680298" w:rsidRPr="005E31F5" w:rsidRDefault="00680298" w:rsidP="00680298">
            <w:pPr>
              <w:rPr>
                <w:rFonts w:ascii="Arial" w:hAnsi="Arial" w:cs="Arial"/>
                <w:iCs/>
                <w:szCs w:val="22"/>
                <w:lang w:val="es-CO"/>
              </w:rPr>
            </w:pPr>
          </w:p>
          <w:p w:rsidR="00680298" w:rsidRPr="005E31F5" w:rsidRDefault="00680298" w:rsidP="00680298">
            <w:pPr>
              <w:rPr>
                <w:rFonts w:ascii="Arial" w:hAnsi="Arial" w:cs="Arial"/>
                <w:iCs/>
                <w:szCs w:val="22"/>
                <w:lang w:val="es-CO"/>
              </w:rPr>
            </w:pPr>
          </w:p>
        </w:tc>
        <w:tc>
          <w:tcPr>
            <w:tcW w:w="4111" w:type="pct"/>
            <w:gridSpan w:val="5"/>
            <w:tcBorders>
              <w:top w:val="single" w:sz="6" w:space="0" w:color="C0C0C0"/>
              <w:left w:val="single" w:sz="6" w:space="0" w:color="C0C0C0"/>
              <w:bottom w:val="single" w:sz="6" w:space="0" w:color="808080"/>
              <w:right w:val="single" w:sz="6" w:space="0" w:color="808080"/>
            </w:tcBorders>
          </w:tcPr>
          <w:p w:rsidR="00DA12D7" w:rsidRPr="005E31F5" w:rsidRDefault="00FE7F7C" w:rsidP="00FE7F7C">
            <w:pPr>
              <w:spacing w:line="259" w:lineRule="auto"/>
              <w:contextualSpacing/>
              <w:rPr>
                <w:rFonts w:ascii="Arial" w:hAnsi="Arial" w:cs="Arial"/>
                <w:szCs w:val="22"/>
                <w:lang w:val="es-CO"/>
              </w:rPr>
            </w:pPr>
            <w:r w:rsidRPr="005E31F5">
              <w:rPr>
                <w:rFonts w:ascii="Arial" w:hAnsi="Arial" w:cs="Arial"/>
                <w:szCs w:val="22"/>
                <w:lang w:val="es-CO"/>
              </w:rPr>
              <w:t>Mensual (4)</w:t>
            </w:r>
          </w:p>
        </w:tc>
      </w:tr>
      <w:tr w:rsidR="00CF4F32" w:rsidRPr="005E31F5" w:rsidTr="00B05255">
        <w:trPr>
          <w:trHeight w:val="609"/>
        </w:trPr>
        <w:tc>
          <w:tcPr>
            <w:tcW w:w="1100" w:type="pct"/>
            <w:gridSpan w:val="3"/>
            <w:tcBorders>
              <w:top w:val="single" w:sz="6" w:space="0" w:color="808080"/>
              <w:left w:val="single" w:sz="6" w:space="0" w:color="808080"/>
              <w:bottom w:val="single" w:sz="6" w:space="0" w:color="808080"/>
              <w:right w:val="single" w:sz="6" w:space="0" w:color="999999"/>
            </w:tcBorders>
            <w:shd w:val="clear" w:color="000000" w:fill="CCCCCC"/>
          </w:tcPr>
          <w:p w:rsidR="00D25007" w:rsidRPr="005E31F5" w:rsidRDefault="00680298" w:rsidP="00680298">
            <w:pPr>
              <w:rPr>
                <w:rFonts w:ascii="Arial" w:hAnsi="Arial" w:cs="Arial"/>
                <w:snapToGrid w:val="0"/>
                <w:color w:val="333333"/>
                <w:szCs w:val="22"/>
                <w:lang w:val="es-CO"/>
              </w:rPr>
            </w:pPr>
            <w:r w:rsidRPr="005E31F5">
              <w:rPr>
                <w:rFonts w:ascii="Arial" w:hAnsi="Arial" w:cs="Arial"/>
                <w:snapToGrid w:val="0"/>
                <w:color w:val="333333"/>
                <w:szCs w:val="22"/>
                <w:lang w:val="es-CO"/>
              </w:rPr>
              <w:t>i</w:t>
            </w:r>
            <w:r w:rsidR="00DA12D7" w:rsidRPr="005E31F5">
              <w:rPr>
                <w:rFonts w:ascii="Arial" w:hAnsi="Arial" w:cs="Arial"/>
                <w:snapToGrid w:val="0"/>
                <w:color w:val="333333"/>
                <w:szCs w:val="22"/>
                <w:lang w:val="es-CO"/>
              </w:rPr>
              <w:t xml:space="preserve">. </w:t>
            </w:r>
            <w:r w:rsidR="00E83E72" w:rsidRPr="005E31F5">
              <w:rPr>
                <w:rFonts w:ascii="Arial" w:hAnsi="Arial" w:cs="Arial"/>
                <w:snapToGrid w:val="0"/>
                <w:color w:val="333333"/>
                <w:szCs w:val="22"/>
                <w:lang w:val="es-CO"/>
              </w:rPr>
              <w:t xml:space="preserve">Fecha </w:t>
            </w:r>
            <w:r w:rsidR="00D92F84" w:rsidRPr="005E31F5">
              <w:rPr>
                <w:rFonts w:ascii="Arial" w:hAnsi="Arial" w:cs="Arial"/>
                <w:snapToGrid w:val="0"/>
                <w:color w:val="333333"/>
                <w:szCs w:val="22"/>
                <w:lang w:val="es-CO"/>
              </w:rPr>
              <w:t xml:space="preserve">tentativa </w:t>
            </w:r>
            <w:r w:rsidR="00E83E72" w:rsidRPr="005E31F5">
              <w:rPr>
                <w:rFonts w:ascii="Arial" w:hAnsi="Arial" w:cs="Arial"/>
                <w:snapToGrid w:val="0"/>
                <w:color w:val="333333"/>
                <w:szCs w:val="22"/>
                <w:lang w:val="es-CO"/>
              </w:rPr>
              <w:t>inicio contrato</w:t>
            </w:r>
            <w:r w:rsidR="00DA12D7" w:rsidRPr="005E31F5">
              <w:rPr>
                <w:rFonts w:ascii="Arial" w:hAnsi="Arial" w:cs="Arial"/>
                <w:snapToGrid w:val="0"/>
                <w:color w:val="333333"/>
                <w:szCs w:val="22"/>
                <w:lang w:val="es-CO"/>
              </w:rPr>
              <w:t>:</w:t>
            </w:r>
            <w:r w:rsidR="00D25007" w:rsidRPr="005E31F5">
              <w:rPr>
                <w:rFonts w:ascii="Arial" w:hAnsi="Arial" w:cs="Arial"/>
                <w:snapToGrid w:val="0"/>
                <w:color w:val="333333"/>
                <w:szCs w:val="22"/>
                <w:lang w:val="es-CO"/>
              </w:rPr>
              <w:t xml:space="preserve"> </w:t>
            </w:r>
          </w:p>
          <w:p w:rsidR="00D25007" w:rsidRPr="005E31F5" w:rsidRDefault="00D25007" w:rsidP="00D92F84">
            <w:pPr>
              <w:rPr>
                <w:rFonts w:ascii="Arial" w:hAnsi="Arial" w:cs="Arial"/>
                <w:snapToGrid w:val="0"/>
                <w:color w:val="333333"/>
                <w:szCs w:val="22"/>
              </w:rPr>
            </w:pPr>
          </w:p>
        </w:tc>
        <w:tc>
          <w:tcPr>
            <w:tcW w:w="1279" w:type="pct"/>
            <w:tcBorders>
              <w:top w:val="single" w:sz="6" w:space="0" w:color="808080"/>
              <w:left w:val="single" w:sz="6" w:space="0" w:color="999999"/>
              <w:bottom w:val="single" w:sz="6" w:space="0" w:color="808080"/>
              <w:right w:val="single" w:sz="6" w:space="0" w:color="808080"/>
            </w:tcBorders>
            <w:vAlign w:val="center"/>
          </w:tcPr>
          <w:p w:rsidR="006C261F" w:rsidRPr="005E31F5" w:rsidRDefault="00B05255" w:rsidP="00D92F84">
            <w:pPr>
              <w:rPr>
                <w:rFonts w:ascii="Arial" w:hAnsi="Arial" w:cs="Arial"/>
                <w:snapToGrid w:val="0"/>
                <w:color w:val="333333"/>
                <w:szCs w:val="22"/>
                <w:lang w:val="es-CO"/>
              </w:rPr>
            </w:pPr>
            <w:r w:rsidRPr="005E31F5">
              <w:rPr>
                <w:rFonts w:ascii="Arial" w:hAnsi="Arial" w:cs="Arial"/>
                <w:snapToGrid w:val="0"/>
                <w:color w:val="333333"/>
                <w:szCs w:val="22"/>
                <w:lang w:val="es-CO"/>
              </w:rPr>
              <w:t>Finales</w:t>
            </w:r>
            <w:r w:rsidR="006A7497" w:rsidRPr="005E31F5">
              <w:rPr>
                <w:rFonts w:ascii="Arial" w:hAnsi="Arial" w:cs="Arial"/>
                <w:snapToGrid w:val="0"/>
                <w:color w:val="333333"/>
                <w:szCs w:val="22"/>
                <w:lang w:val="es-CO"/>
              </w:rPr>
              <w:t xml:space="preserve"> de Agosto de 2017</w:t>
            </w:r>
          </w:p>
          <w:p w:rsidR="00225FCF" w:rsidRPr="005E31F5" w:rsidRDefault="00225FCF" w:rsidP="00B05255">
            <w:pPr>
              <w:rPr>
                <w:rFonts w:ascii="Arial" w:hAnsi="Arial" w:cs="Arial"/>
                <w:snapToGrid w:val="0"/>
                <w:color w:val="333333"/>
                <w:szCs w:val="22"/>
                <w:lang w:val="es-CO"/>
              </w:rPr>
            </w:pPr>
          </w:p>
        </w:tc>
        <w:tc>
          <w:tcPr>
            <w:tcW w:w="686" w:type="pct"/>
            <w:tcBorders>
              <w:top w:val="single" w:sz="6" w:space="0" w:color="808080"/>
              <w:left w:val="single" w:sz="6" w:space="0" w:color="808080"/>
              <w:bottom w:val="single" w:sz="6" w:space="0" w:color="808080"/>
              <w:right w:val="single" w:sz="6" w:space="0" w:color="999999"/>
            </w:tcBorders>
            <w:shd w:val="clear" w:color="000000" w:fill="CCCCCC"/>
          </w:tcPr>
          <w:p w:rsidR="00DA12D7" w:rsidRPr="005E31F5" w:rsidRDefault="00680298" w:rsidP="00680298">
            <w:pPr>
              <w:rPr>
                <w:rFonts w:ascii="Arial" w:hAnsi="Arial" w:cs="Arial"/>
                <w:snapToGrid w:val="0"/>
                <w:color w:val="333333"/>
                <w:szCs w:val="22"/>
                <w:lang w:val="es-CO"/>
              </w:rPr>
            </w:pPr>
            <w:r w:rsidRPr="005E31F5">
              <w:rPr>
                <w:rFonts w:ascii="Arial" w:hAnsi="Arial" w:cs="Arial"/>
                <w:snapToGrid w:val="0"/>
                <w:color w:val="333333"/>
                <w:szCs w:val="22"/>
                <w:lang w:val="es-CO"/>
              </w:rPr>
              <w:t>j</w:t>
            </w:r>
            <w:r w:rsidR="00E83E72" w:rsidRPr="005E31F5">
              <w:rPr>
                <w:rFonts w:ascii="Arial" w:hAnsi="Arial" w:cs="Arial"/>
                <w:snapToGrid w:val="0"/>
                <w:color w:val="333333"/>
                <w:szCs w:val="22"/>
                <w:lang w:val="es-CO"/>
              </w:rPr>
              <w:t>. Tiempo de contrato:</w:t>
            </w:r>
          </w:p>
        </w:tc>
        <w:tc>
          <w:tcPr>
            <w:tcW w:w="1934" w:type="pct"/>
            <w:tcBorders>
              <w:top w:val="single" w:sz="6" w:space="0" w:color="808080"/>
              <w:left w:val="single" w:sz="6" w:space="0" w:color="999999"/>
              <w:bottom w:val="single" w:sz="6" w:space="0" w:color="808080"/>
              <w:right w:val="single" w:sz="6" w:space="0" w:color="808080"/>
            </w:tcBorders>
            <w:vAlign w:val="center"/>
          </w:tcPr>
          <w:p w:rsidR="00DA12D7" w:rsidRPr="005E31F5" w:rsidRDefault="006A7497" w:rsidP="006A7497">
            <w:pPr>
              <w:rPr>
                <w:rFonts w:ascii="Arial" w:hAnsi="Arial" w:cs="Arial"/>
                <w:snapToGrid w:val="0"/>
                <w:color w:val="333333"/>
                <w:szCs w:val="22"/>
                <w:lang w:val="es-CO"/>
              </w:rPr>
            </w:pPr>
            <w:r w:rsidRPr="005E31F5">
              <w:rPr>
                <w:rFonts w:ascii="Arial" w:hAnsi="Arial" w:cs="Arial"/>
                <w:snapToGrid w:val="0"/>
                <w:color w:val="333333"/>
                <w:szCs w:val="22"/>
                <w:lang w:val="es-CO"/>
              </w:rPr>
              <w:t>4 Meses ( 15 de Diciembre de 2017)</w:t>
            </w:r>
          </w:p>
        </w:tc>
      </w:tr>
      <w:tr w:rsidR="00CF4F32" w:rsidRPr="005E31F5" w:rsidTr="00B05255">
        <w:trPr>
          <w:trHeight w:val="20"/>
        </w:trPr>
        <w:tc>
          <w:tcPr>
            <w:tcW w:w="1100" w:type="pct"/>
            <w:gridSpan w:val="3"/>
            <w:vMerge w:val="restart"/>
            <w:tcBorders>
              <w:top w:val="single" w:sz="6" w:space="0" w:color="808080"/>
              <w:left w:val="single" w:sz="6" w:space="0" w:color="808080"/>
              <w:right w:val="single" w:sz="6" w:space="0" w:color="999999"/>
            </w:tcBorders>
            <w:shd w:val="clear" w:color="000000" w:fill="CCCCCC"/>
          </w:tcPr>
          <w:p w:rsidR="00680298" w:rsidRPr="005E31F5" w:rsidRDefault="00680298" w:rsidP="00680298">
            <w:pPr>
              <w:rPr>
                <w:rFonts w:ascii="Arial" w:hAnsi="Arial" w:cs="Arial"/>
                <w:snapToGrid w:val="0"/>
                <w:color w:val="333333"/>
                <w:szCs w:val="22"/>
                <w:lang w:val="es-CO"/>
              </w:rPr>
            </w:pPr>
            <w:r w:rsidRPr="005E31F5">
              <w:rPr>
                <w:rFonts w:ascii="Arial" w:hAnsi="Arial" w:cs="Arial"/>
                <w:snapToGrid w:val="0"/>
                <w:color w:val="333333"/>
                <w:szCs w:val="22"/>
                <w:lang w:val="es-CO"/>
              </w:rPr>
              <w:t>k. Sección, Lugar de trabajo:</w:t>
            </w:r>
          </w:p>
        </w:tc>
        <w:tc>
          <w:tcPr>
            <w:tcW w:w="1279" w:type="pct"/>
            <w:vMerge w:val="restart"/>
            <w:tcBorders>
              <w:top w:val="single" w:sz="6" w:space="0" w:color="808080"/>
              <w:left w:val="single" w:sz="6" w:space="0" w:color="999999"/>
              <w:right w:val="single" w:sz="6" w:space="0" w:color="808080"/>
            </w:tcBorders>
          </w:tcPr>
          <w:p w:rsidR="00680298" w:rsidRPr="005E31F5" w:rsidRDefault="009368A4" w:rsidP="006C261F">
            <w:pPr>
              <w:rPr>
                <w:rFonts w:ascii="Arial" w:hAnsi="Arial" w:cs="Arial"/>
                <w:snapToGrid w:val="0"/>
                <w:color w:val="333333"/>
                <w:szCs w:val="22"/>
                <w:lang w:val="es-CO"/>
              </w:rPr>
            </w:pPr>
            <w:r w:rsidRPr="005E31F5">
              <w:rPr>
                <w:rFonts w:ascii="Arial" w:hAnsi="Arial" w:cs="Arial"/>
                <w:snapToGrid w:val="0"/>
                <w:color w:val="333333"/>
                <w:szCs w:val="22"/>
                <w:lang w:val="es-CO"/>
              </w:rPr>
              <w:t>Recaudación de Fondos</w:t>
            </w:r>
          </w:p>
        </w:tc>
        <w:tc>
          <w:tcPr>
            <w:tcW w:w="686" w:type="pct"/>
            <w:tcBorders>
              <w:top w:val="single" w:sz="6" w:space="0" w:color="808080"/>
              <w:left w:val="single" w:sz="6" w:space="0" w:color="808080"/>
              <w:bottom w:val="single" w:sz="6" w:space="0" w:color="808080"/>
              <w:right w:val="single" w:sz="6" w:space="0" w:color="999999"/>
            </w:tcBorders>
            <w:shd w:val="clear" w:color="000000" w:fill="CCCCCC"/>
          </w:tcPr>
          <w:p w:rsidR="00680298" w:rsidRPr="005E31F5" w:rsidRDefault="00680298" w:rsidP="00DA12D7">
            <w:pPr>
              <w:rPr>
                <w:rFonts w:ascii="Arial" w:hAnsi="Arial" w:cs="Arial"/>
                <w:snapToGrid w:val="0"/>
                <w:color w:val="333333"/>
                <w:szCs w:val="22"/>
                <w:lang w:val="es-CO"/>
              </w:rPr>
            </w:pPr>
            <w:r w:rsidRPr="005E31F5">
              <w:rPr>
                <w:rFonts w:ascii="Arial" w:hAnsi="Arial" w:cs="Arial"/>
                <w:snapToGrid w:val="0"/>
                <w:color w:val="333333"/>
                <w:szCs w:val="22"/>
                <w:lang w:val="es-CO"/>
              </w:rPr>
              <w:t>l. Primer Supervisor:</w:t>
            </w:r>
          </w:p>
        </w:tc>
        <w:tc>
          <w:tcPr>
            <w:tcW w:w="1934" w:type="pct"/>
            <w:tcBorders>
              <w:top w:val="single" w:sz="6" w:space="0" w:color="808080"/>
              <w:left w:val="single" w:sz="6" w:space="0" w:color="999999"/>
              <w:bottom w:val="single" w:sz="6" w:space="0" w:color="808080"/>
              <w:right w:val="single" w:sz="6" w:space="0" w:color="808080"/>
            </w:tcBorders>
          </w:tcPr>
          <w:p w:rsidR="00680298" w:rsidRPr="005E31F5" w:rsidRDefault="009368A4" w:rsidP="00DA12D7">
            <w:pPr>
              <w:rPr>
                <w:rFonts w:ascii="Arial" w:hAnsi="Arial" w:cs="Arial"/>
                <w:snapToGrid w:val="0"/>
                <w:color w:val="333333"/>
                <w:szCs w:val="22"/>
                <w:lang w:val="es-CO"/>
              </w:rPr>
            </w:pPr>
            <w:r w:rsidRPr="005E31F5">
              <w:rPr>
                <w:rFonts w:ascii="Arial" w:hAnsi="Arial" w:cs="Arial"/>
                <w:snapToGrid w:val="0"/>
                <w:color w:val="333333"/>
                <w:szCs w:val="22"/>
                <w:lang w:val="es-CO"/>
              </w:rPr>
              <w:t xml:space="preserve">Jenny Zambrano </w:t>
            </w:r>
          </w:p>
          <w:p w:rsidR="00680298" w:rsidRPr="005E31F5" w:rsidRDefault="00680298" w:rsidP="00DA12D7">
            <w:pPr>
              <w:rPr>
                <w:rFonts w:ascii="Arial" w:hAnsi="Arial" w:cs="Arial"/>
                <w:snapToGrid w:val="0"/>
                <w:color w:val="333333"/>
                <w:szCs w:val="22"/>
                <w:lang w:val="es-CO"/>
              </w:rPr>
            </w:pPr>
          </w:p>
        </w:tc>
      </w:tr>
      <w:tr w:rsidR="00CF4F32" w:rsidRPr="005E31F5" w:rsidTr="00B05255">
        <w:trPr>
          <w:trHeight w:val="20"/>
        </w:trPr>
        <w:tc>
          <w:tcPr>
            <w:tcW w:w="1100" w:type="pct"/>
            <w:gridSpan w:val="3"/>
            <w:vMerge/>
            <w:tcBorders>
              <w:left w:val="single" w:sz="6" w:space="0" w:color="808080"/>
              <w:bottom w:val="single" w:sz="6" w:space="0" w:color="808080"/>
              <w:right w:val="single" w:sz="6" w:space="0" w:color="999999"/>
            </w:tcBorders>
            <w:shd w:val="clear" w:color="000000" w:fill="CCCCCC"/>
          </w:tcPr>
          <w:p w:rsidR="00680298" w:rsidRPr="005E31F5" w:rsidRDefault="00680298" w:rsidP="00680298">
            <w:pPr>
              <w:rPr>
                <w:rFonts w:ascii="Arial" w:hAnsi="Arial" w:cs="Arial"/>
                <w:snapToGrid w:val="0"/>
                <w:color w:val="333333"/>
                <w:szCs w:val="22"/>
                <w:lang w:val="es-CO"/>
              </w:rPr>
            </w:pPr>
          </w:p>
        </w:tc>
        <w:tc>
          <w:tcPr>
            <w:tcW w:w="1279" w:type="pct"/>
            <w:vMerge/>
            <w:tcBorders>
              <w:left w:val="single" w:sz="6" w:space="0" w:color="999999"/>
              <w:bottom w:val="single" w:sz="6" w:space="0" w:color="808080"/>
              <w:right w:val="single" w:sz="6" w:space="0" w:color="808080"/>
            </w:tcBorders>
          </w:tcPr>
          <w:p w:rsidR="00680298" w:rsidRPr="005E31F5" w:rsidRDefault="00680298" w:rsidP="00680298">
            <w:pPr>
              <w:rPr>
                <w:rFonts w:ascii="Arial" w:hAnsi="Arial" w:cs="Arial"/>
                <w:snapToGrid w:val="0"/>
                <w:color w:val="333333"/>
                <w:szCs w:val="22"/>
                <w:lang w:val="es-CO"/>
              </w:rPr>
            </w:pPr>
          </w:p>
        </w:tc>
        <w:tc>
          <w:tcPr>
            <w:tcW w:w="686" w:type="pct"/>
            <w:tcBorders>
              <w:top w:val="single" w:sz="6" w:space="0" w:color="808080"/>
              <w:left w:val="single" w:sz="6" w:space="0" w:color="808080"/>
              <w:bottom w:val="single" w:sz="6" w:space="0" w:color="808080"/>
              <w:right w:val="single" w:sz="6" w:space="0" w:color="999999"/>
            </w:tcBorders>
            <w:shd w:val="clear" w:color="000000" w:fill="CCCCCC"/>
          </w:tcPr>
          <w:p w:rsidR="00680298" w:rsidRPr="005E31F5" w:rsidRDefault="00680298" w:rsidP="00DA12D7">
            <w:pPr>
              <w:rPr>
                <w:rFonts w:ascii="Arial" w:hAnsi="Arial" w:cs="Arial"/>
                <w:snapToGrid w:val="0"/>
                <w:color w:val="333333"/>
                <w:szCs w:val="22"/>
                <w:lang w:val="es-CO"/>
              </w:rPr>
            </w:pPr>
            <w:r w:rsidRPr="005E31F5">
              <w:rPr>
                <w:rFonts w:ascii="Arial" w:hAnsi="Arial" w:cs="Arial"/>
                <w:snapToGrid w:val="0"/>
                <w:color w:val="333333"/>
                <w:szCs w:val="22"/>
                <w:lang w:val="es-CO"/>
              </w:rPr>
              <w:t>Segundo Supervisor</w:t>
            </w:r>
          </w:p>
        </w:tc>
        <w:tc>
          <w:tcPr>
            <w:tcW w:w="1934" w:type="pct"/>
            <w:tcBorders>
              <w:top w:val="single" w:sz="6" w:space="0" w:color="808080"/>
              <w:left w:val="single" w:sz="6" w:space="0" w:color="999999"/>
              <w:bottom w:val="single" w:sz="6" w:space="0" w:color="808080"/>
              <w:right w:val="single" w:sz="6" w:space="0" w:color="808080"/>
            </w:tcBorders>
          </w:tcPr>
          <w:p w:rsidR="00680298" w:rsidRPr="005E31F5" w:rsidRDefault="00865C3C" w:rsidP="00DA12D7">
            <w:pPr>
              <w:rPr>
                <w:rFonts w:ascii="Arial" w:hAnsi="Arial" w:cs="Arial"/>
                <w:snapToGrid w:val="0"/>
                <w:color w:val="333333"/>
                <w:szCs w:val="22"/>
                <w:lang w:val="es-CO"/>
              </w:rPr>
            </w:pPr>
            <w:r w:rsidRPr="005E31F5">
              <w:rPr>
                <w:rFonts w:ascii="Arial" w:hAnsi="Arial" w:cs="Arial"/>
                <w:snapToGrid w:val="0"/>
                <w:color w:val="333333"/>
                <w:szCs w:val="22"/>
                <w:lang w:val="es-CO"/>
              </w:rPr>
              <w:t>Carlos Heredia</w:t>
            </w:r>
          </w:p>
        </w:tc>
      </w:tr>
      <w:tr w:rsidR="00DA12D7" w:rsidRPr="005E31F5" w:rsidTr="00D937FA">
        <w:trPr>
          <w:trHeight w:val="20"/>
        </w:trPr>
        <w:tc>
          <w:tcPr>
            <w:tcW w:w="5000" w:type="pct"/>
            <w:gridSpan w:val="6"/>
            <w:tcBorders>
              <w:top w:val="single" w:sz="6" w:space="0" w:color="auto"/>
              <w:left w:val="single" w:sz="6" w:space="0" w:color="auto"/>
              <w:bottom w:val="single" w:sz="6" w:space="0" w:color="808080"/>
              <w:right w:val="single" w:sz="6" w:space="0" w:color="auto"/>
            </w:tcBorders>
            <w:shd w:val="clear" w:color="000000" w:fill="333333"/>
          </w:tcPr>
          <w:p w:rsidR="00DA12D7" w:rsidRPr="005E31F5" w:rsidRDefault="00DA12D7" w:rsidP="003820CC">
            <w:pPr>
              <w:rPr>
                <w:rFonts w:ascii="Arial" w:hAnsi="Arial" w:cs="Arial"/>
                <w:b/>
                <w:snapToGrid w:val="0"/>
                <w:color w:val="FFFFFF"/>
                <w:szCs w:val="22"/>
                <w:lang w:val="es-CO"/>
              </w:rPr>
            </w:pPr>
            <w:r w:rsidRPr="005E31F5">
              <w:rPr>
                <w:rFonts w:ascii="Arial" w:hAnsi="Arial" w:cs="Arial"/>
                <w:b/>
                <w:snapToGrid w:val="0"/>
                <w:color w:val="FFFFFF"/>
                <w:szCs w:val="22"/>
                <w:lang w:val="es-CO"/>
              </w:rPr>
              <w:t xml:space="preserve">3. </w:t>
            </w:r>
            <w:r w:rsidR="003820CC" w:rsidRPr="005E31F5">
              <w:rPr>
                <w:rFonts w:ascii="Arial" w:hAnsi="Arial" w:cs="Arial"/>
                <w:b/>
                <w:snapToGrid w:val="0"/>
                <w:color w:val="FFFFFF"/>
                <w:szCs w:val="22"/>
                <w:lang w:val="es-CO"/>
              </w:rPr>
              <w:t>Perfil</w:t>
            </w:r>
            <w:r w:rsidRPr="005E31F5">
              <w:rPr>
                <w:rFonts w:ascii="Arial" w:hAnsi="Arial" w:cs="Arial"/>
                <w:b/>
                <w:snapToGrid w:val="0"/>
                <w:color w:val="FFFFFF"/>
                <w:szCs w:val="22"/>
                <w:lang w:val="es-CO"/>
              </w:rPr>
              <w:t xml:space="preserve"> </w:t>
            </w:r>
            <w:r w:rsidR="003820CC" w:rsidRPr="005E31F5">
              <w:rPr>
                <w:rFonts w:ascii="Arial" w:hAnsi="Arial" w:cs="Arial"/>
                <w:b/>
                <w:snapToGrid w:val="0"/>
                <w:color w:val="FFFFFF"/>
                <w:szCs w:val="22"/>
                <w:lang w:val="es-CO"/>
              </w:rPr>
              <w:t xml:space="preserve"> y experiencia requerida</w:t>
            </w:r>
          </w:p>
        </w:tc>
      </w:tr>
      <w:tr w:rsidR="00DA12D7"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DA12D7" w:rsidRPr="005E31F5" w:rsidRDefault="00DA12D7" w:rsidP="00680298">
            <w:pPr>
              <w:rPr>
                <w:rFonts w:ascii="Arial" w:hAnsi="Arial" w:cs="Arial"/>
                <w:color w:val="333333"/>
                <w:szCs w:val="22"/>
                <w:lang w:val="es-CO"/>
              </w:rPr>
            </w:pPr>
            <w:r w:rsidRPr="005E31F5">
              <w:rPr>
                <w:rFonts w:ascii="Arial" w:hAnsi="Arial" w:cs="Arial"/>
                <w:snapToGrid w:val="0"/>
                <w:color w:val="333333"/>
                <w:szCs w:val="22"/>
                <w:lang w:val="es-CO"/>
              </w:rPr>
              <w:t xml:space="preserve">a. </w:t>
            </w:r>
            <w:r w:rsidR="00680298" w:rsidRPr="005E31F5">
              <w:rPr>
                <w:rFonts w:ascii="Arial" w:hAnsi="Arial" w:cs="Arial"/>
                <w:snapToGrid w:val="0"/>
                <w:color w:val="333333"/>
                <w:szCs w:val="22"/>
                <w:lang w:val="es-CO"/>
              </w:rPr>
              <w:t xml:space="preserve">Formación </w:t>
            </w:r>
            <w:r w:rsidR="001442E0" w:rsidRPr="005E31F5">
              <w:rPr>
                <w:rFonts w:ascii="Arial" w:hAnsi="Arial" w:cs="Arial"/>
                <w:snapToGrid w:val="0"/>
                <w:color w:val="333333"/>
                <w:szCs w:val="22"/>
                <w:lang w:val="es-CO"/>
              </w:rPr>
              <w:t>académica</w:t>
            </w:r>
            <w:r w:rsidRPr="005E31F5">
              <w:rPr>
                <w:rFonts w:ascii="Arial" w:hAnsi="Arial" w:cs="Arial"/>
                <w:snapToGrid w:val="0"/>
                <w:color w:val="333333"/>
                <w:szCs w:val="22"/>
                <w:lang w:val="es-CO"/>
              </w:rPr>
              <w:t xml:space="preserve">: </w:t>
            </w:r>
          </w:p>
        </w:tc>
      </w:tr>
      <w:tr w:rsidR="00DA12D7" w:rsidRPr="005E31F5" w:rsidTr="00D937FA">
        <w:trPr>
          <w:trHeight w:val="20"/>
        </w:trPr>
        <w:tc>
          <w:tcPr>
            <w:tcW w:w="5000" w:type="pct"/>
            <w:gridSpan w:val="6"/>
            <w:tcBorders>
              <w:top w:val="single" w:sz="6" w:space="0" w:color="999999"/>
              <w:left w:val="single" w:sz="6" w:space="0" w:color="808080"/>
              <w:bottom w:val="single" w:sz="6" w:space="0" w:color="808080"/>
              <w:right w:val="single" w:sz="6" w:space="0" w:color="808080"/>
            </w:tcBorders>
            <w:shd w:val="clear" w:color="000000" w:fill="auto"/>
          </w:tcPr>
          <w:p w:rsidR="00865C3C" w:rsidRPr="005E31F5" w:rsidRDefault="00865C3C" w:rsidP="00865C3C">
            <w:pPr>
              <w:pStyle w:val="ListParagraph"/>
              <w:numPr>
                <w:ilvl w:val="0"/>
                <w:numId w:val="46"/>
              </w:numPr>
              <w:rPr>
                <w:rFonts w:ascii="Arial" w:hAnsi="Arial" w:cs="Arial"/>
                <w:color w:val="222222"/>
                <w:sz w:val="22"/>
                <w:szCs w:val="22"/>
                <w:lang w:val="es-CO"/>
              </w:rPr>
            </w:pPr>
            <w:r w:rsidRPr="005E31F5">
              <w:rPr>
                <w:rFonts w:ascii="Arial" w:hAnsi="Arial" w:cs="Arial"/>
                <w:color w:val="222222"/>
                <w:sz w:val="22"/>
                <w:szCs w:val="22"/>
                <w:lang w:val="es-CO"/>
              </w:rPr>
              <w:t>Técnico</w:t>
            </w:r>
            <w:r w:rsidR="00074162" w:rsidRPr="005E31F5">
              <w:rPr>
                <w:rFonts w:ascii="Arial" w:hAnsi="Arial" w:cs="Arial"/>
                <w:color w:val="222222"/>
                <w:sz w:val="22"/>
                <w:szCs w:val="22"/>
                <w:lang w:val="es-CO"/>
              </w:rPr>
              <w:t xml:space="preserve"> / Pr</w:t>
            </w:r>
            <w:r w:rsidRPr="005E31F5">
              <w:rPr>
                <w:rFonts w:ascii="Arial" w:hAnsi="Arial" w:cs="Arial"/>
                <w:color w:val="222222"/>
                <w:sz w:val="22"/>
                <w:szCs w:val="22"/>
                <w:lang w:val="es-CO"/>
              </w:rPr>
              <w:t>ofesional en áreas de Mercadeo, Administración, Ventas.</w:t>
            </w:r>
          </w:p>
          <w:p w:rsidR="00865C3C" w:rsidRPr="005E31F5" w:rsidRDefault="00865C3C" w:rsidP="00865C3C">
            <w:pPr>
              <w:pStyle w:val="ListParagraph"/>
              <w:numPr>
                <w:ilvl w:val="0"/>
                <w:numId w:val="46"/>
              </w:numPr>
              <w:rPr>
                <w:rFonts w:ascii="Arial" w:hAnsi="Arial" w:cs="Arial"/>
                <w:color w:val="222222"/>
                <w:sz w:val="22"/>
                <w:szCs w:val="22"/>
                <w:lang w:val="es-CO"/>
              </w:rPr>
            </w:pPr>
            <w:r w:rsidRPr="005E31F5">
              <w:rPr>
                <w:rFonts w:ascii="Arial" w:hAnsi="Arial" w:cs="Arial"/>
                <w:color w:val="222222"/>
                <w:sz w:val="22"/>
                <w:szCs w:val="22"/>
                <w:lang w:val="es-CO"/>
              </w:rPr>
              <w:t>Excelentes habilidades de gestión de personas, con capacidad demostrable para liderar, influir y motivar a otros.</w:t>
            </w:r>
          </w:p>
          <w:p w:rsidR="00865C3C" w:rsidRPr="005E31F5" w:rsidRDefault="00865C3C" w:rsidP="00865C3C">
            <w:pPr>
              <w:pStyle w:val="ListParagraph"/>
              <w:numPr>
                <w:ilvl w:val="0"/>
                <w:numId w:val="46"/>
              </w:numPr>
              <w:rPr>
                <w:rFonts w:ascii="Arial" w:hAnsi="Arial" w:cs="Arial"/>
                <w:color w:val="222222"/>
                <w:sz w:val="22"/>
                <w:szCs w:val="22"/>
                <w:lang w:val="es-CO"/>
              </w:rPr>
            </w:pPr>
            <w:r w:rsidRPr="005E31F5">
              <w:rPr>
                <w:rFonts w:ascii="Arial" w:hAnsi="Arial" w:cs="Arial"/>
                <w:color w:val="222222"/>
                <w:sz w:val="22"/>
                <w:szCs w:val="22"/>
                <w:lang w:val="es-CO"/>
              </w:rPr>
              <w:t>Capacidad de contactar con una amplia gama de personas, tanto internas como externas y en muchos niveles, con credibilidad, tacto y diplomacia.</w:t>
            </w:r>
          </w:p>
          <w:p w:rsidR="00865C3C" w:rsidRPr="005E31F5" w:rsidRDefault="00865C3C" w:rsidP="00865C3C">
            <w:pPr>
              <w:pStyle w:val="ListParagraph"/>
              <w:numPr>
                <w:ilvl w:val="0"/>
                <w:numId w:val="46"/>
              </w:numPr>
              <w:rPr>
                <w:rFonts w:ascii="Arial" w:hAnsi="Arial" w:cs="Arial"/>
                <w:color w:val="222222"/>
                <w:sz w:val="22"/>
                <w:szCs w:val="22"/>
                <w:lang w:val="es-CO"/>
              </w:rPr>
            </w:pPr>
            <w:r w:rsidRPr="005E31F5">
              <w:rPr>
                <w:rFonts w:ascii="Arial" w:hAnsi="Arial" w:cs="Arial"/>
                <w:color w:val="222222"/>
                <w:sz w:val="22"/>
                <w:szCs w:val="22"/>
                <w:lang w:val="es-CO"/>
              </w:rPr>
              <w:t>Capacidad para adaptarse a las tendencias culturales específicas y modos de operación</w:t>
            </w:r>
            <w:r w:rsidRPr="005E31F5">
              <w:rPr>
                <w:rFonts w:ascii="Arial" w:hAnsi="Arial" w:cs="Arial"/>
                <w:color w:val="222222"/>
                <w:sz w:val="22"/>
                <w:szCs w:val="22"/>
                <w:lang w:val="es-CO"/>
              </w:rPr>
              <w:br/>
            </w:r>
          </w:p>
        </w:tc>
      </w:tr>
      <w:tr w:rsidR="00DA12D7"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DA12D7" w:rsidRPr="005E31F5" w:rsidRDefault="00DA12D7" w:rsidP="00680298">
            <w:pPr>
              <w:rPr>
                <w:rFonts w:ascii="Arial" w:hAnsi="Arial" w:cs="Arial"/>
                <w:color w:val="333333"/>
                <w:szCs w:val="22"/>
                <w:lang w:val="es-CO"/>
              </w:rPr>
            </w:pPr>
            <w:r w:rsidRPr="005E31F5">
              <w:rPr>
                <w:rFonts w:ascii="Arial" w:hAnsi="Arial" w:cs="Arial"/>
                <w:snapToGrid w:val="0"/>
                <w:color w:val="333333"/>
                <w:szCs w:val="22"/>
                <w:lang w:val="es-CO"/>
              </w:rPr>
              <w:t xml:space="preserve">b. </w:t>
            </w:r>
            <w:r w:rsidR="00680298" w:rsidRPr="005E31F5">
              <w:rPr>
                <w:rFonts w:ascii="Arial" w:hAnsi="Arial" w:cs="Arial"/>
                <w:snapToGrid w:val="0"/>
                <w:color w:val="333333"/>
                <w:szCs w:val="22"/>
                <w:lang w:val="es-CO"/>
              </w:rPr>
              <w:t>Experiencia necesaria</w:t>
            </w:r>
            <w:r w:rsidRPr="005E31F5">
              <w:rPr>
                <w:rFonts w:ascii="Arial" w:hAnsi="Arial" w:cs="Arial"/>
                <w:snapToGrid w:val="0"/>
                <w:color w:val="333333"/>
                <w:szCs w:val="22"/>
                <w:lang w:val="es-CO"/>
              </w:rPr>
              <w:t>:</w:t>
            </w:r>
          </w:p>
        </w:tc>
      </w:tr>
      <w:tr w:rsidR="00DA12D7" w:rsidRPr="005E31F5" w:rsidTr="00D937FA">
        <w:trPr>
          <w:trHeight w:val="20"/>
        </w:trPr>
        <w:tc>
          <w:tcPr>
            <w:tcW w:w="5000" w:type="pct"/>
            <w:gridSpan w:val="6"/>
            <w:tcBorders>
              <w:top w:val="single" w:sz="6" w:space="0" w:color="999999"/>
              <w:left w:val="single" w:sz="6" w:space="0" w:color="808080"/>
              <w:bottom w:val="single" w:sz="6" w:space="0" w:color="808080"/>
              <w:right w:val="single" w:sz="6" w:space="0" w:color="808080"/>
            </w:tcBorders>
            <w:shd w:val="clear" w:color="000000" w:fill="auto"/>
          </w:tcPr>
          <w:p w:rsidR="00865C3C" w:rsidRPr="005E31F5" w:rsidRDefault="00865C3C" w:rsidP="00C614E9">
            <w:pPr>
              <w:rPr>
                <w:rFonts w:ascii="Arial" w:hAnsi="Arial" w:cs="Arial"/>
                <w:szCs w:val="22"/>
                <w:lang w:val="es-CO"/>
              </w:rPr>
            </w:pPr>
          </w:p>
          <w:p w:rsidR="00865C3C" w:rsidRPr="005E31F5" w:rsidRDefault="00865C3C" w:rsidP="00865C3C">
            <w:pPr>
              <w:pStyle w:val="ListParagraph"/>
              <w:numPr>
                <w:ilvl w:val="0"/>
                <w:numId w:val="44"/>
              </w:numPr>
              <w:rPr>
                <w:rFonts w:ascii="Arial" w:hAnsi="Arial" w:cs="Arial"/>
                <w:color w:val="222222"/>
                <w:sz w:val="22"/>
                <w:szCs w:val="22"/>
                <w:lang w:val="es-CO"/>
              </w:rPr>
            </w:pPr>
            <w:r w:rsidRPr="005E31F5">
              <w:rPr>
                <w:rFonts w:ascii="Arial" w:hAnsi="Arial" w:cs="Arial"/>
                <w:color w:val="222222"/>
                <w:sz w:val="22"/>
                <w:szCs w:val="22"/>
                <w:lang w:val="es-CO"/>
              </w:rPr>
              <w:t xml:space="preserve">Mínimo un año de experiencia de trabajo con equipos, supervisión y liderazgo. </w:t>
            </w:r>
          </w:p>
          <w:p w:rsidR="00865C3C" w:rsidRPr="005E31F5" w:rsidRDefault="00865C3C" w:rsidP="00865C3C">
            <w:pPr>
              <w:pStyle w:val="ListParagraph"/>
              <w:numPr>
                <w:ilvl w:val="0"/>
                <w:numId w:val="44"/>
              </w:numPr>
              <w:rPr>
                <w:rFonts w:ascii="Arial" w:hAnsi="Arial" w:cs="Arial"/>
                <w:color w:val="222222"/>
                <w:sz w:val="22"/>
                <w:szCs w:val="22"/>
                <w:lang w:val="es-CO"/>
              </w:rPr>
            </w:pPr>
            <w:r w:rsidRPr="005E31F5">
              <w:rPr>
                <w:rFonts w:ascii="Arial" w:hAnsi="Arial" w:cs="Arial"/>
                <w:color w:val="222222"/>
                <w:sz w:val="22"/>
                <w:szCs w:val="22"/>
                <w:lang w:val="es-CO"/>
              </w:rPr>
              <w:t>Seguimiento a indicadores de gestión.</w:t>
            </w:r>
          </w:p>
          <w:p w:rsidR="00865C3C" w:rsidRPr="005E31F5" w:rsidRDefault="00865C3C" w:rsidP="00865C3C">
            <w:pPr>
              <w:pStyle w:val="ListParagraph"/>
              <w:numPr>
                <w:ilvl w:val="0"/>
                <w:numId w:val="44"/>
              </w:numPr>
              <w:rPr>
                <w:rFonts w:ascii="Arial" w:hAnsi="Arial" w:cs="Arial"/>
                <w:sz w:val="22"/>
                <w:szCs w:val="22"/>
                <w:lang w:val="es-CO"/>
              </w:rPr>
            </w:pPr>
            <w:proofErr w:type="spellStart"/>
            <w:r w:rsidRPr="005E31F5">
              <w:rPr>
                <w:rFonts w:ascii="Arial" w:hAnsi="Arial" w:cs="Arial"/>
                <w:color w:val="222222"/>
                <w:sz w:val="22"/>
                <w:szCs w:val="22"/>
              </w:rPr>
              <w:t>Atención</w:t>
            </w:r>
            <w:proofErr w:type="spellEnd"/>
            <w:r w:rsidRPr="005E31F5">
              <w:rPr>
                <w:rFonts w:ascii="Arial" w:hAnsi="Arial" w:cs="Arial"/>
                <w:color w:val="222222"/>
                <w:sz w:val="22"/>
                <w:szCs w:val="22"/>
              </w:rPr>
              <w:t xml:space="preserve"> al </w:t>
            </w:r>
            <w:proofErr w:type="spellStart"/>
            <w:r w:rsidRPr="005E31F5">
              <w:rPr>
                <w:rFonts w:ascii="Arial" w:hAnsi="Arial" w:cs="Arial"/>
                <w:color w:val="222222"/>
                <w:sz w:val="22"/>
                <w:szCs w:val="22"/>
              </w:rPr>
              <w:t>detalle</w:t>
            </w:r>
            <w:proofErr w:type="spellEnd"/>
            <w:r w:rsidRPr="005E31F5">
              <w:rPr>
                <w:rFonts w:ascii="Arial" w:hAnsi="Arial" w:cs="Arial"/>
                <w:color w:val="222222"/>
                <w:sz w:val="22"/>
                <w:szCs w:val="22"/>
              </w:rPr>
              <w:t>.</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CO"/>
              </w:rPr>
              <w:t>Buenas habilidades interpersonales.</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CO"/>
              </w:rPr>
              <w:t>Capacidad para manejar y completar múltiples tareas dentro de los plazos.</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CO"/>
              </w:rPr>
              <w:t>Buen conocimiento de las aplicaciones MS office</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CO"/>
              </w:rPr>
              <w:t>Compromiso con la misión y los valores de UNICEF</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CO"/>
              </w:rPr>
              <w:t>Capacidad probada para transferir habilidades a otros</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CO"/>
              </w:rPr>
              <w:t>Experiencia demostrada en la construcción de redes / relaciones</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CO"/>
              </w:rPr>
              <w:t>Demostrar su contribución a la implementación de estrategias para retener y hacer crecer la operación.</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t>Experiencia en la creación de equipos de venta directa – Dialogo directo.</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t>Experiencia en la gestión del despliegue de equipos de campo.</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t>Experiencia en formación y motivación del personal de campo</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t>Experiencia en la gestión de un equipo</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t>Experiencia en el análisis de los resultados de la campaña y la toma de medidas correctivas para mejorar los resultados.</w:t>
            </w:r>
          </w:p>
          <w:p w:rsidR="00865C3C" w:rsidRPr="005E31F5" w:rsidRDefault="00865C3C"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t>Experiencia en pilotar nuevas campañas y descifrar las propuestas de valor más efectivas para el mercado local.</w:t>
            </w:r>
          </w:p>
          <w:p w:rsidR="00670532" w:rsidRPr="005E31F5" w:rsidRDefault="00670532"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t>Capacidad para analizar e interpretar los resultados, con un enfoque claro en el logro de los objetivos.</w:t>
            </w:r>
          </w:p>
          <w:p w:rsidR="00670532" w:rsidRPr="005E31F5" w:rsidRDefault="00670532"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t xml:space="preserve"> Fuertes habilidades interpersonales y alto nivel de iniciativa para trabajar independientemente.</w:t>
            </w:r>
          </w:p>
          <w:p w:rsidR="005D4EB8" w:rsidRPr="005E31F5" w:rsidRDefault="005D4EB8" w:rsidP="00865C3C">
            <w:pPr>
              <w:pStyle w:val="ListParagraph"/>
              <w:numPr>
                <w:ilvl w:val="0"/>
                <w:numId w:val="44"/>
              </w:numPr>
              <w:rPr>
                <w:rFonts w:ascii="Arial" w:hAnsi="Arial" w:cs="Arial"/>
                <w:sz w:val="22"/>
                <w:szCs w:val="22"/>
                <w:lang w:val="es-CO"/>
              </w:rPr>
            </w:pPr>
            <w:r w:rsidRPr="005E31F5">
              <w:rPr>
                <w:rFonts w:ascii="Arial" w:hAnsi="Arial" w:cs="Arial"/>
                <w:color w:val="222222"/>
                <w:sz w:val="22"/>
                <w:szCs w:val="22"/>
                <w:lang w:val="es-ES"/>
              </w:rPr>
              <w:lastRenderedPageBreak/>
              <w:t xml:space="preserve">Se valora positivamente la experiencia en recaudación de fondos y captación de donantes individuales bajo la técnica de </w:t>
            </w:r>
            <w:proofErr w:type="spellStart"/>
            <w:r w:rsidRPr="005E31F5">
              <w:rPr>
                <w:rFonts w:ascii="Arial" w:hAnsi="Arial" w:cs="Arial"/>
                <w:color w:val="222222"/>
                <w:sz w:val="22"/>
                <w:szCs w:val="22"/>
                <w:lang w:val="es-ES"/>
              </w:rPr>
              <w:t>Face</w:t>
            </w:r>
            <w:proofErr w:type="spellEnd"/>
            <w:r w:rsidRPr="005E31F5">
              <w:rPr>
                <w:rFonts w:ascii="Arial" w:hAnsi="Arial" w:cs="Arial"/>
                <w:color w:val="222222"/>
                <w:sz w:val="22"/>
                <w:szCs w:val="22"/>
                <w:lang w:val="es-ES"/>
              </w:rPr>
              <w:t xml:space="preserve"> to </w:t>
            </w:r>
            <w:proofErr w:type="spellStart"/>
            <w:r w:rsidRPr="005E31F5">
              <w:rPr>
                <w:rFonts w:ascii="Arial" w:hAnsi="Arial" w:cs="Arial"/>
                <w:color w:val="222222"/>
                <w:sz w:val="22"/>
                <w:szCs w:val="22"/>
                <w:lang w:val="es-ES"/>
              </w:rPr>
              <w:t>Face</w:t>
            </w:r>
            <w:proofErr w:type="spellEnd"/>
          </w:p>
          <w:p w:rsidR="009C0E5E" w:rsidRPr="005E31F5" w:rsidRDefault="009C0E5E" w:rsidP="009C0E5E">
            <w:pPr>
              <w:pStyle w:val="ListParagraph"/>
              <w:rPr>
                <w:rFonts w:ascii="Arial" w:hAnsi="Arial" w:cs="Arial"/>
                <w:sz w:val="22"/>
                <w:szCs w:val="22"/>
                <w:lang w:val="es-CO"/>
              </w:rPr>
            </w:pPr>
          </w:p>
        </w:tc>
      </w:tr>
      <w:tr w:rsidR="00DA12D7" w:rsidRPr="005E31F5" w:rsidTr="00D937FA">
        <w:trPr>
          <w:trHeight w:val="20"/>
        </w:trPr>
        <w:tc>
          <w:tcPr>
            <w:tcW w:w="5000" w:type="pct"/>
            <w:gridSpan w:val="6"/>
            <w:tcBorders>
              <w:top w:val="single" w:sz="6" w:space="0" w:color="808080"/>
              <w:left w:val="single" w:sz="6" w:space="0" w:color="808080"/>
              <w:bottom w:val="single" w:sz="6" w:space="0" w:color="999999"/>
              <w:right w:val="single" w:sz="6" w:space="0" w:color="808080"/>
            </w:tcBorders>
            <w:shd w:val="clear" w:color="000000" w:fill="CCCCCC"/>
          </w:tcPr>
          <w:p w:rsidR="004E710F" w:rsidRPr="005E31F5" w:rsidRDefault="00DA12D7" w:rsidP="00680298">
            <w:pPr>
              <w:rPr>
                <w:rFonts w:ascii="Arial" w:hAnsi="Arial" w:cs="Arial"/>
                <w:snapToGrid w:val="0"/>
                <w:color w:val="333333"/>
                <w:szCs w:val="22"/>
                <w:lang w:val="es-CO"/>
              </w:rPr>
            </w:pPr>
            <w:r w:rsidRPr="005E31F5">
              <w:rPr>
                <w:rFonts w:ascii="Arial" w:hAnsi="Arial" w:cs="Arial"/>
                <w:snapToGrid w:val="0"/>
                <w:color w:val="333333"/>
                <w:szCs w:val="22"/>
                <w:lang w:val="es-CO"/>
              </w:rPr>
              <w:lastRenderedPageBreak/>
              <w:t xml:space="preserve">c. </w:t>
            </w:r>
            <w:r w:rsidR="00680298" w:rsidRPr="005E31F5">
              <w:rPr>
                <w:rFonts w:ascii="Arial" w:hAnsi="Arial" w:cs="Arial"/>
                <w:snapToGrid w:val="0"/>
                <w:color w:val="333333"/>
                <w:szCs w:val="22"/>
                <w:lang w:val="es-CO"/>
              </w:rPr>
              <w:t>Idioma requerido</w:t>
            </w:r>
            <w:r w:rsidRPr="005E31F5">
              <w:rPr>
                <w:rFonts w:ascii="Arial" w:hAnsi="Arial" w:cs="Arial"/>
                <w:snapToGrid w:val="0"/>
                <w:color w:val="333333"/>
                <w:szCs w:val="22"/>
                <w:lang w:val="es-CO"/>
              </w:rPr>
              <w:t xml:space="preserve">: </w:t>
            </w:r>
          </w:p>
          <w:p w:rsidR="00670532" w:rsidRPr="005E31F5" w:rsidRDefault="00670532" w:rsidP="00680298">
            <w:pPr>
              <w:rPr>
                <w:rFonts w:ascii="Arial" w:hAnsi="Arial" w:cs="Arial"/>
                <w:snapToGrid w:val="0"/>
                <w:color w:val="333333"/>
                <w:szCs w:val="22"/>
                <w:lang w:val="es-CO"/>
              </w:rPr>
            </w:pPr>
          </w:p>
          <w:p w:rsidR="00670532" w:rsidRPr="005E31F5" w:rsidRDefault="00670532" w:rsidP="00680298">
            <w:pPr>
              <w:rPr>
                <w:rFonts w:ascii="Arial" w:hAnsi="Arial" w:cs="Arial"/>
                <w:snapToGrid w:val="0"/>
                <w:color w:val="333333"/>
                <w:szCs w:val="22"/>
                <w:lang w:val="es-CO"/>
              </w:rPr>
            </w:pPr>
            <w:r w:rsidRPr="005E31F5">
              <w:rPr>
                <w:rFonts w:ascii="Arial" w:hAnsi="Arial" w:cs="Arial"/>
                <w:snapToGrid w:val="0"/>
                <w:color w:val="333333"/>
                <w:szCs w:val="22"/>
                <w:lang w:val="es-CO"/>
              </w:rPr>
              <w:t>Español 100%</w:t>
            </w:r>
          </w:p>
          <w:p w:rsidR="00670532" w:rsidRPr="005E31F5" w:rsidRDefault="00670532" w:rsidP="00680298">
            <w:pPr>
              <w:rPr>
                <w:rFonts w:ascii="Arial" w:hAnsi="Arial" w:cs="Arial"/>
                <w:snapToGrid w:val="0"/>
                <w:color w:val="333333"/>
                <w:szCs w:val="22"/>
                <w:lang w:val="es-CO"/>
              </w:rPr>
            </w:pPr>
            <w:r w:rsidRPr="005E31F5">
              <w:rPr>
                <w:rFonts w:ascii="Arial" w:hAnsi="Arial" w:cs="Arial"/>
                <w:snapToGrid w:val="0"/>
                <w:color w:val="333333"/>
                <w:szCs w:val="22"/>
                <w:lang w:val="es-CO"/>
              </w:rPr>
              <w:t>English preferiblemente.</w:t>
            </w:r>
          </w:p>
        </w:tc>
      </w:tr>
    </w:tbl>
    <w:p w:rsidR="00C80F64" w:rsidRPr="00B05255" w:rsidRDefault="00C80F64" w:rsidP="00B05255">
      <w:pPr>
        <w:tabs>
          <w:tab w:val="left" w:pos="3675"/>
        </w:tabs>
        <w:rPr>
          <w:rFonts w:ascii="Times New Roman" w:hAnsi="Times New Roman"/>
          <w:szCs w:val="22"/>
        </w:rPr>
      </w:pPr>
    </w:p>
    <w:sectPr w:rsidR="00C80F64" w:rsidRPr="00B05255" w:rsidSect="00ED310E">
      <w:headerReference w:type="default" r:id="rId8"/>
      <w:footerReference w:type="default" r:id="rId9"/>
      <w:pgSz w:w="12240" w:h="15840" w:code="1"/>
      <w:pgMar w:top="1446" w:right="624" w:bottom="663" w:left="1077" w:header="567"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0A" w:rsidRDefault="0085670A">
      <w:r>
        <w:separator/>
      </w:r>
    </w:p>
  </w:endnote>
  <w:endnote w:type="continuationSeparator" w:id="0">
    <w:p w:rsidR="0085670A" w:rsidRDefault="0085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AG Rounded Light">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97" w:rsidRDefault="006A7497" w:rsidP="001731E9">
    <w:pPr>
      <w:jc w:val="center"/>
      <w:rPr>
        <w:rFonts w:ascii="Courier New" w:hAnsi="Courier New" w:cs="Courier New"/>
        <w:color w:val="333333"/>
        <w:sz w:val="16"/>
        <w:lang w:val="en-US"/>
      </w:rPr>
    </w:pPr>
  </w:p>
  <w:p w:rsidR="006A7497" w:rsidRPr="00392631" w:rsidRDefault="006A7497" w:rsidP="001731E9">
    <w:pPr>
      <w:jc w:val="center"/>
      <w:rPr>
        <w:rFonts w:ascii="Courier New" w:hAnsi="Courier New" w:cs="Courier New"/>
        <w:color w:val="333333"/>
        <w:sz w:val="16"/>
        <w:lang w:val="en-US"/>
      </w:rPr>
    </w:pPr>
    <w:r w:rsidRPr="001731E9">
      <w:rPr>
        <w:rFonts w:ascii="Courier New" w:hAnsi="Courier New" w:cs="Courier New"/>
        <w:color w:val="333333"/>
        <w:sz w:val="16"/>
        <w:lang w:val="en-US"/>
      </w:rPr>
      <w:t xml:space="preserve">Request for consultancy, Page </w:t>
    </w:r>
    <w:r w:rsidRPr="001731E9">
      <w:rPr>
        <w:rFonts w:ascii="Courier New" w:hAnsi="Courier New" w:cs="Courier New"/>
        <w:color w:val="333333"/>
        <w:sz w:val="16"/>
      </w:rPr>
      <w:fldChar w:fldCharType="begin"/>
    </w:r>
    <w:r w:rsidRPr="001731E9">
      <w:rPr>
        <w:rFonts w:ascii="Courier New" w:hAnsi="Courier New" w:cs="Courier New"/>
        <w:color w:val="333333"/>
        <w:sz w:val="16"/>
        <w:lang w:val="en-US"/>
      </w:rPr>
      <w:instrText xml:space="preserve"> </w:instrText>
    </w:r>
    <w:r>
      <w:rPr>
        <w:rFonts w:ascii="Courier New" w:hAnsi="Courier New" w:cs="Courier New"/>
        <w:color w:val="333333"/>
        <w:sz w:val="16"/>
        <w:lang w:val="en-US"/>
      </w:rPr>
      <w:instrText>PAGE</w:instrText>
    </w:r>
    <w:r w:rsidRPr="001731E9">
      <w:rPr>
        <w:rFonts w:ascii="Courier New" w:hAnsi="Courier New" w:cs="Courier New"/>
        <w:color w:val="333333"/>
        <w:sz w:val="16"/>
        <w:lang w:val="en-US"/>
      </w:rPr>
      <w:instrText xml:space="preserve"> </w:instrText>
    </w:r>
    <w:r w:rsidRPr="001731E9">
      <w:rPr>
        <w:rFonts w:ascii="Courier New" w:hAnsi="Courier New" w:cs="Courier New"/>
        <w:color w:val="333333"/>
        <w:sz w:val="16"/>
      </w:rPr>
      <w:fldChar w:fldCharType="separate"/>
    </w:r>
    <w:r w:rsidR="005E31F5">
      <w:rPr>
        <w:rFonts w:ascii="Courier New" w:hAnsi="Courier New" w:cs="Courier New"/>
        <w:noProof/>
        <w:color w:val="333333"/>
        <w:sz w:val="16"/>
        <w:lang w:val="en-US"/>
      </w:rPr>
      <w:t>2</w:t>
    </w:r>
    <w:r w:rsidRPr="001731E9">
      <w:rPr>
        <w:rFonts w:ascii="Courier New" w:hAnsi="Courier New" w:cs="Courier New"/>
        <w:color w:val="333333"/>
        <w:sz w:val="16"/>
      </w:rPr>
      <w:fldChar w:fldCharType="end"/>
    </w:r>
    <w:r w:rsidRPr="001731E9">
      <w:rPr>
        <w:rFonts w:ascii="Courier New" w:hAnsi="Courier New" w:cs="Courier New"/>
        <w:color w:val="333333"/>
        <w:sz w:val="16"/>
        <w:lang w:val="en-US"/>
      </w:rPr>
      <w:t xml:space="preserve"> of </w:t>
    </w:r>
    <w:r w:rsidRPr="001731E9">
      <w:rPr>
        <w:rFonts w:ascii="Courier New" w:hAnsi="Courier New" w:cs="Courier New"/>
        <w:color w:val="333333"/>
        <w:sz w:val="16"/>
      </w:rPr>
      <w:fldChar w:fldCharType="begin"/>
    </w:r>
    <w:r w:rsidRPr="001731E9">
      <w:rPr>
        <w:rFonts w:ascii="Courier New" w:hAnsi="Courier New" w:cs="Courier New"/>
        <w:color w:val="333333"/>
        <w:sz w:val="16"/>
        <w:lang w:val="en-US"/>
      </w:rPr>
      <w:instrText xml:space="preserve"> </w:instrText>
    </w:r>
    <w:r>
      <w:rPr>
        <w:rFonts w:ascii="Courier New" w:hAnsi="Courier New" w:cs="Courier New"/>
        <w:color w:val="333333"/>
        <w:sz w:val="16"/>
        <w:lang w:val="en-US"/>
      </w:rPr>
      <w:instrText>NUMPAGES</w:instrText>
    </w:r>
    <w:r w:rsidRPr="001731E9">
      <w:rPr>
        <w:rFonts w:ascii="Courier New" w:hAnsi="Courier New" w:cs="Courier New"/>
        <w:color w:val="333333"/>
        <w:sz w:val="16"/>
        <w:lang w:val="en-US"/>
      </w:rPr>
      <w:instrText xml:space="preserve"> </w:instrText>
    </w:r>
    <w:r w:rsidRPr="001731E9">
      <w:rPr>
        <w:rFonts w:ascii="Courier New" w:hAnsi="Courier New" w:cs="Courier New"/>
        <w:color w:val="333333"/>
        <w:sz w:val="16"/>
      </w:rPr>
      <w:fldChar w:fldCharType="separate"/>
    </w:r>
    <w:r w:rsidR="005E31F5">
      <w:rPr>
        <w:rFonts w:ascii="Courier New" w:hAnsi="Courier New" w:cs="Courier New"/>
        <w:noProof/>
        <w:color w:val="333333"/>
        <w:sz w:val="16"/>
        <w:lang w:val="en-US"/>
      </w:rPr>
      <w:t>4</w:t>
    </w:r>
    <w:r w:rsidRPr="001731E9">
      <w:rPr>
        <w:rFonts w:ascii="Courier New" w:hAnsi="Courier New" w:cs="Courier New"/>
        <w:color w:val="333333"/>
        <w:sz w:val="16"/>
      </w:rPr>
      <w:fldChar w:fldCharType="end"/>
    </w:r>
  </w:p>
  <w:p w:rsidR="006A7497" w:rsidRPr="001731E9" w:rsidRDefault="006A7497" w:rsidP="001731E9">
    <w:pPr>
      <w:jc w:val="center"/>
      <w:rPr>
        <w:rFonts w:ascii="Courier New" w:hAnsi="Courier New" w:cs="Courier New"/>
        <w:color w:val="333333"/>
        <w:sz w:val="16"/>
        <w:lang w:val="en-US"/>
      </w:rPr>
    </w:pPr>
  </w:p>
  <w:tbl>
    <w:tblPr>
      <w:tblW w:w="0" w:type="auto"/>
      <w:jc w:val="right"/>
      <w:tblLook w:val="01E0" w:firstRow="1" w:lastRow="1" w:firstColumn="1" w:lastColumn="1" w:noHBand="0" w:noVBand="0"/>
    </w:tblPr>
    <w:tblGrid>
      <w:gridCol w:w="5459"/>
      <w:gridCol w:w="5080"/>
    </w:tblGrid>
    <w:tr w:rsidR="006A7497" w:rsidTr="00BC0F94">
      <w:trPr>
        <w:jc w:val="right"/>
      </w:trPr>
      <w:tc>
        <w:tcPr>
          <w:tcW w:w="5620" w:type="dxa"/>
        </w:tcPr>
        <w:p w:rsidR="006A7497" w:rsidRPr="00BC0F94" w:rsidRDefault="006A7497" w:rsidP="00A07AF4">
          <w:pPr>
            <w:rPr>
              <w:rFonts w:ascii="Univers" w:hAnsi="Univers" w:cs="Univers"/>
              <w:bCs/>
              <w:color w:val="0099FF"/>
              <w:sz w:val="28"/>
              <w:szCs w:val="16"/>
              <w:lang w:val="en-US"/>
            </w:rPr>
          </w:pPr>
          <w:r w:rsidRPr="00BC0F94">
            <w:rPr>
              <w:rFonts w:ascii="Univers" w:hAnsi="Univers" w:cs="Univers"/>
              <w:bCs/>
              <w:color w:val="0099FF"/>
              <w:sz w:val="28"/>
              <w:szCs w:val="16"/>
              <w:lang w:val="en-US"/>
            </w:rPr>
            <w:t>unite for</w:t>
          </w:r>
        </w:p>
        <w:p w:rsidR="006A7497" w:rsidRPr="00BC0F94" w:rsidRDefault="006A7497" w:rsidP="00A07AF4">
          <w:pPr>
            <w:rPr>
              <w:sz w:val="28"/>
            </w:rPr>
          </w:pPr>
          <w:r w:rsidRPr="00BC0F94">
            <w:rPr>
              <w:rFonts w:ascii="Univers" w:hAnsi="Univers" w:cs="Univers"/>
              <w:bCs/>
              <w:color w:val="0099FF"/>
              <w:sz w:val="28"/>
              <w:szCs w:val="16"/>
              <w:lang w:val="en-US"/>
            </w:rPr>
            <w:t>children</w:t>
          </w:r>
        </w:p>
      </w:tc>
      <w:tc>
        <w:tcPr>
          <w:tcW w:w="5169" w:type="dxa"/>
        </w:tcPr>
        <w:p w:rsidR="006A7497" w:rsidRDefault="006A7497" w:rsidP="00BC0F94">
          <w:pPr>
            <w:jc w:val="right"/>
          </w:pPr>
          <w:r>
            <w:rPr>
              <w:noProof/>
              <w:lang w:val="en-US" w:eastAsia="en-US"/>
            </w:rPr>
            <w:drawing>
              <wp:inline distT="0" distB="0" distL="0" distR="0" wp14:anchorId="71F5C1AE" wp14:editId="7C141DAE">
                <wp:extent cx="1571625" cy="381000"/>
                <wp:effectExtent l="0" t="0" r="9525" b="0"/>
                <wp:docPr id="1"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81000"/>
                        </a:xfrm>
                        <a:prstGeom prst="rect">
                          <a:avLst/>
                        </a:prstGeom>
                        <a:noFill/>
                        <a:ln>
                          <a:noFill/>
                        </a:ln>
                      </pic:spPr>
                    </pic:pic>
                  </a:graphicData>
                </a:graphic>
              </wp:inline>
            </w:drawing>
          </w:r>
        </w:p>
      </w:tc>
    </w:tr>
  </w:tbl>
  <w:p w:rsidR="006A7497" w:rsidRPr="00AF776C" w:rsidRDefault="006A7497" w:rsidP="00965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0A" w:rsidRDefault="0085670A">
      <w:r>
        <w:separator/>
      </w:r>
    </w:p>
  </w:footnote>
  <w:footnote w:type="continuationSeparator" w:id="0">
    <w:p w:rsidR="0085670A" w:rsidRDefault="0085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70" w:type="dxa"/>
      <w:tblLayout w:type="fixed"/>
      <w:tblCellMar>
        <w:left w:w="70" w:type="dxa"/>
        <w:right w:w="70" w:type="dxa"/>
      </w:tblCellMar>
      <w:tblLook w:val="0000" w:firstRow="0" w:lastRow="0" w:firstColumn="0" w:lastColumn="0" w:noHBand="0" w:noVBand="0"/>
    </w:tblPr>
    <w:tblGrid>
      <w:gridCol w:w="3670"/>
    </w:tblGrid>
    <w:tr w:rsidR="006A7497" w:rsidRPr="00D1280D" w:rsidTr="006E64B2">
      <w:trPr>
        <w:cantSplit/>
        <w:trHeight w:val="414"/>
      </w:trPr>
      <w:tc>
        <w:tcPr>
          <w:tcW w:w="3670" w:type="dxa"/>
          <w:vMerge w:val="restart"/>
        </w:tcPr>
        <w:p w:rsidR="006A7497" w:rsidRPr="00D1280D" w:rsidRDefault="006A7497" w:rsidP="00A07AF4">
          <w:pPr>
            <w:pStyle w:val="Heading1"/>
            <w:rPr>
              <w:color w:val="0099FF"/>
            </w:rPr>
          </w:pPr>
          <w:r>
            <w:rPr>
              <w:noProof/>
              <w:lang w:val="en-US" w:eastAsia="en-US"/>
            </w:rPr>
            <mc:AlternateContent>
              <mc:Choice Requires="wps">
                <w:drawing>
                  <wp:anchor distT="0" distB="0" distL="114300" distR="114300" simplePos="0" relativeHeight="251657728" behindDoc="0" locked="0" layoutInCell="0" allowOverlap="0" wp14:anchorId="2739FF7A" wp14:editId="770ABCB1">
                    <wp:simplePos x="0" y="0"/>
                    <wp:positionH relativeFrom="page">
                      <wp:posOffset>3649980</wp:posOffset>
                    </wp:positionH>
                    <wp:positionV relativeFrom="paragraph">
                      <wp:posOffset>-36830</wp:posOffset>
                    </wp:positionV>
                    <wp:extent cx="3543300" cy="1034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497" w:rsidRPr="00DC69BE" w:rsidRDefault="006A7497" w:rsidP="00B64D50">
                                <w:pPr>
                                  <w:rPr>
                                    <w:rFonts w:ascii="Arial" w:hAnsi="Arial"/>
                                    <w:b/>
                                    <w:noProof/>
                                    <w:color w:val="1F497D"/>
                                    <w:spacing w:val="-2"/>
                                    <w:sz w:val="16"/>
                                    <w:lang w:val="es-CO"/>
                                  </w:rPr>
                                </w:pPr>
                                <w:r w:rsidRPr="00DC69BE">
                                  <w:rPr>
                                    <w:rFonts w:ascii="Arial" w:hAnsi="Arial"/>
                                    <w:b/>
                                    <w:noProof/>
                                    <w:color w:val="1F497D"/>
                                    <w:spacing w:val="-2"/>
                                    <w:sz w:val="16"/>
                                    <w:lang w:val="es-CO"/>
                                  </w:rPr>
                                  <w:t>Fondo de las Naciones Unidas para la Infancia</w:t>
                                </w:r>
                              </w:p>
                              <w:p w:rsidR="006A7497" w:rsidRPr="00DC69BE" w:rsidRDefault="006A7497" w:rsidP="00B64D50">
                                <w:pPr>
                                  <w:pStyle w:val="AddressText"/>
                                  <w:tabs>
                                    <w:tab w:val="left" w:pos="3550"/>
                                  </w:tabs>
                                  <w:rPr>
                                    <w:color w:val="1F497D"/>
                                    <w:lang w:val="es-CO"/>
                                  </w:rPr>
                                </w:pPr>
                                <w:r w:rsidRPr="00DC69BE">
                                  <w:rPr>
                                    <w:color w:val="1F497D"/>
                                    <w:lang w:val="es-CO"/>
                                  </w:rPr>
                                  <w:t>Calle 72 No. 10 – 71 Pisos 11 y 12</w:t>
                                </w:r>
                              </w:p>
                              <w:p w:rsidR="006A7497" w:rsidRPr="00DC69BE" w:rsidRDefault="006A7497" w:rsidP="00B64D50">
                                <w:pPr>
                                  <w:pStyle w:val="AddressText"/>
                                  <w:tabs>
                                    <w:tab w:val="left" w:pos="3550"/>
                                  </w:tabs>
                                  <w:rPr>
                                    <w:color w:val="1F497D"/>
                                    <w:lang w:val="es-CO"/>
                                  </w:rPr>
                                </w:pPr>
                                <w:r w:rsidRPr="00DC69BE">
                                  <w:rPr>
                                    <w:color w:val="1F497D"/>
                                    <w:lang w:val="es-CO"/>
                                  </w:rPr>
                                  <w:t>Apartado Aéreo: 91649</w:t>
                                </w:r>
                              </w:p>
                              <w:p w:rsidR="006A7497" w:rsidRPr="00DC69BE" w:rsidRDefault="006A7497" w:rsidP="00B64D50">
                                <w:pPr>
                                  <w:pStyle w:val="AddressText"/>
                                  <w:tabs>
                                    <w:tab w:val="left" w:pos="3550"/>
                                  </w:tabs>
                                  <w:rPr>
                                    <w:color w:val="1F497D"/>
                                    <w:lang w:val="es-CO"/>
                                  </w:rPr>
                                </w:pPr>
                                <w:r w:rsidRPr="00DC69BE">
                                  <w:rPr>
                                    <w:color w:val="1F497D"/>
                                    <w:lang w:val="es-CO"/>
                                  </w:rPr>
                                  <w:t>Bogotá,  Colombia</w:t>
                                </w:r>
                              </w:p>
                              <w:p w:rsidR="006A7497" w:rsidRPr="00DC69BE" w:rsidRDefault="006A7497" w:rsidP="00B64D50">
                                <w:pPr>
                                  <w:pStyle w:val="AddressText"/>
                                  <w:tabs>
                                    <w:tab w:val="left" w:pos="3550"/>
                                  </w:tabs>
                                  <w:rPr>
                                    <w:color w:val="1F497D"/>
                                    <w:lang w:val="es-CO"/>
                                  </w:rPr>
                                </w:pPr>
                                <w:r w:rsidRPr="00DC69BE">
                                  <w:rPr>
                                    <w:color w:val="1F497D"/>
                                    <w:lang w:val="es-CO"/>
                                  </w:rPr>
                                  <w:t>Conmutador:  (571) 3120090</w:t>
                                </w:r>
                              </w:p>
                              <w:p w:rsidR="006A7497" w:rsidRPr="00DC69BE" w:rsidRDefault="006A7497" w:rsidP="00B64D50">
                                <w:pPr>
                                  <w:pStyle w:val="AddressText"/>
                                  <w:tabs>
                                    <w:tab w:val="left" w:pos="3550"/>
                                  </w:tabs>
                                  <w:rPr>
                                    <w:color w:val="1F497D"/>
                                    <w:lang w:val="es-CO"/>
                                  </w:rPr>
                                </w:pPr>
                                <w:r w:rsidRPr="00DC69BE">
                                  <w:rPr>
                                    <w:color w:val="1F497D"/>
                                    <w:lang w:val="es-CO"/>
                                  </w:rPr>
                                  <w:t>Fax: (571) 3210620/3210649</w:t>
                                </w:r>
                              </w:p>
                              <w:p w:rsidR="006A7497" w:rsidRPr="00DC69BE" w:rsidRDefault="006A7497" w:rsidP="00B64D50">
                                <w:pPr>
                                  <w:pStyle w:val="AddressText"/>
                                  <w:tabs>
                                    <w:tab w:val="left" w:pos="3550"/>
                                  </w:tabs>
                                  <w:rPr>
                                    <w:color w:val="1F497D"/>
                                    <w:szCs w:val="16"/>
                                    <w:lang w:val="es-CO"/>
                                  </w:rPr>
                                </w:pPr>
                                <w:r w:rsidRPr="00DC69BE">
                                  <w:rPr>
                                    <w:color w:val="1F497D"/>
                                    <w:lang w:val="es-CO"/>
                                  </w:rPr>
                                  <w:t>www.unicef.org.co</w:t>
                                </w:r>
                              </w:p>
                              <w:p w:rsidR="006A7497" w:rsidRPr="00B64D50" w:rsidRDefault="006A7497" w:rsidP="006E64B2">
                                <w:pPr>
                                  <w:pStyle w:val="AddressText"/>
                                  <w:tabs>
                                    <w:tab w:val="left" w:pos="2698"/>
                                  </w:tabs>
                                  <w:rPr>
                                    <w:color w:val="0099FF"/>
                                    <w:lang w:val="es-CO"/>
                                  </w:rPr>
                                </w:pPr>
                              </w:p>
                              <w:p w:rsidR="006A7497" w:rsidRPr="00ED0426" w:rsidRDefault="006A7497" w:rsidP="006E64B2">
                                <w:pPr>
                                  <w:pStyle w:val="AddressText"/>
                                  <w:tabs>
                                    <w:tab w:val="left" w:pos="2698"/>
                                  </w:tabs>
                                  <w:rPr>
                                    <w:color w:val="000000"/>
                                    <w:lang w:val="es-P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9FF7A" id="_x0000_t202" coordsize="21600,21600" o:spt="202" path="m,l,21600r21600,l21600,xe">
                    <v:stroke joinstyle="miter"/>
                    <v:path gradientshapeok="t" o:connecttype="rect"/>
                  </v:shapetype>
                  <v:shape id="Text Box 1" o:spid="_x0000_s1026" type="#_x0000_t202" style="position:absolute;margin-left:287.4pt;margin-top:-2.9pt;width:279pt;height:8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6o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" o:allowincell="f" o:allowoverlap="f" filled="f" stroked="f">
                    <v:textbox>
                      <w:txbxContent>
                        <w:p w:rsidR="006A7497" w:rsidRPr="00DC69BE" w:rsidRDefault="006A7497" w:rsidP="00B64D50">
                          <w:pPr>
                            <w:rPr>
                              <w:rFonts w:ascii="Arial" w:hAnsi="Arial"/>
                              <w:b/>
                              <w:noProof/>
                              <w:color w:val="1F497D"/>
                              <w:spacing w:val="-2"/>
                              <w:sz w:val="16"/>
                              <w:lang w:val="es-CO"/>
                            </w:rPr>
                          </w:pPr>
                          <w:r w:rsidRPr="00DC69BE">
                            <w:rPr>
                              <w:rFonts w:ascii="Arial" w:hAnsi="Arial"/>
                              <w:b/>
                              <w:noProof/>
                              <w:color w:val="1F497D"/>
                              <w:spacing w:val="-2"/>
                              <w:sz w:val="16"/>
                              <w:lang w:val="es-CO"/>
                            </w:rPr>
                            <w:t>Fondo de las Naciones Unidas para la Infancia</w:t>
                          </w:r>
                        </w:p>
                        <w:p w:rsidR="006A7497" w:rsidRPr="00DC69BE" w:rsidRDefault="006A7497" w:rsidP="00B64D50">
                          <w:pPr>
                            <w:pStyle w:val="AddressText"/>
                            <w:tabs>
                              <w:tab w:val="left" w:pos="3550"/>
                            </w:tabs>
                            <w:rPr>
                              <w:color w:val="1F497D"/>
                              <w:lang w:val="es-CO"/>
                            </w:rPr>
                          </w:pPr>
                          <w:r w:rsidRPr="00DC69BE">
                            <w:rPr>
                              <w:color w:val="1F497D"/>
                              <w:lang w:val="es-CO"/>
                            </w:rPr>
                            <w:t>Calle 72 No. 10 – 71 Pisos 11 y 12</w:t>
                          </w:r>
                        </w:p>
                        <w:p w:rsidR="006A7497" w:rsidRPr="00DC69BE" w:rsidRDefault="006A7497" w:rsidP="00B64D50">
                          <w:pPr>
                            <w:pStyle w:val="AddressText"/>
                            <w:tabs>
                              <w:tab w:val="left" w:pos="3550"/>
                            </w:tabs>
                            <w:rPr>
                              <w:color w:val="1F497D"/>
                              <w:lang w:val="es-CO"/>
                            </w:rPr>
                          </w:pPr>
                          <w:r w:rsidRPr="00DC69BE">
                            <w:rPr>
                              <w:color w:val="1F497D"/>
                              <w:lang w:val="es-CO"/>
                            </w:rPr>
                            <w:t>Apartado Aéreo: 91649</w:t>
                          </w:r>
                        </w:p>
                        <w:p w:rsidR="006A7497" w:rsidRPr="00DC69BE" w:rsidRDefault="006A7497" w:rsidP="00B64D50">
                          <w:pPr>
                            <w:pStyle w:val="AddressText"/>
                            <w:tabs>
                              <w:tab w:val="left" w:pos="3550"/>
                            </w:tabs>
                            <w:rPr>
                              <w:color w:val="1F497D"/>
                              <w:lang w:val="es-CO"/>
                            </w:rPr>
                          </w:pPr>
                          <w:r w:rsidRPr="00DC69BE">
                            <w:rPr>
                              <w:color w:val="1F497D"/>
                              <w:lang w:val="es-CO"/>
                            </w:rPr>
                            <w:t>Bogotá,  Colombia</w:t>
                          </w:r>
                        </w:p>
                        <w:p w:rsidR="006A7497" w:rsidRPr="00DC69BE" w:rsidRDefault="006A7497" w:rsidP="00B64D50">
                          <w:pPr>
                            <w:pStyle w:val="AddressText"/>
                            <w:tabs>
                              <w:tab w:val="left" w:pos="3550"/>
                            </w:tabs>
                            <w:rPr>
                              <w:color w:val="1F497D"/>
                              <w:lang w:val="es-CO"/>
                            </w:rPr>
                          </w:pPr>
                          <w:r w:rsidRPr="00DC69BE">
                            <w:rPr>
                              <w:color w:val="1F497D"/>
                              <w:lang w:val="es-CO"/>
                            </w:rPr>
                            <w:t>Conmutador:  (571) 3120090</w:t>
                          </w:r>
                        </w:p>
                        <w:p w:rsidR="006A7497" w:rsidRPr="00DC69BE" w:rsidRDefault="006A7497" w:rsidP="00B64D50">
                          <w:pPr>
                            <w:pStyle w:val="AddressText"/>
                            <w:tabs>
                              <w:tab w:val="left" w:pos="3550"/>
                            </w:tabs>
                            <w:rPr>
                              <w:color w:val="1F497D"/>
                              <w:lang w:val="es-CO"/>
                            </w:rPr>
                          </w:pPr>
                          <w:r w:rsidRPr="00DC69BE">
                            <w:rPr>
                              <w:color w:val="1F497D"/>
                              <w:lang w:val="es-CO"/>
                            </w:rPr>
                            <w:t>Fax: (571) 3210620/3210649</w:t>
                          </w:r>
                        </w:p>
                        <w:p w:rsidR="006A7497" w:rsidRPr="00DC69BE" w:rsidRDefault="006A7497" w:rsidP="00B64D50">
                          <w:pPr>
                            <w:pStyle w:val="AddressText"/>
                            <w:tabs>
                              <w:tab w:val="left" w:pos="3550"/>
                            </w:tabs>
                            <w:rPr>
                              <w:color w:val="1F497D"/>
                              <w:szCs w:val="16"/>
                              <w:lang w:val="es-CO"/>
                            </w:rPr>
                          </w:pPr>
                          <w:r w:rsidRPr="00DC69BE">
                            <w:rPr>
                              <w:color w:val="1F497D"/>
                              <w:lang w:val="es-CO"/>
                            </w:rPr>
                            <w:t>www.unicef.org.co</w:t>
                          </w:r>
                        </w:p>
                        <w:p w:rsidR="006A7497" w:rsidRPr="00B64D50" w:rsidRDefault="006A7497" w:rsidP="006E64B2">
                          <w:pPr>
                            <w:pStyle w:val="AddressText"/>
                            <w:tabs>
                              <w:tab w:val="left" w:pos="2698"/>
                            </w:tabs>
                            <w:rPr>
                              <w:color w:val="0099FF"/>
                              <w:lang w:val="es-CO"/>
                            </w:rPr>
                          </w:pPr>
                        </w:p>
                        <w:p w:rsidR="006A7497" w:rsidRPr="00ED0426" w:rsidRDefault="006A7497" w:rsidP="006E64B2">
                          <w:pPr>
                            <w:pStyle w:val="AddressText"/>
                            <w:tabs>
                              <w:tab w:val="left" w:pos="2698"/>
                            </w:tabs>
                            <w:rPr>
                              <w:color w:val="000000"/>
                              <w:lang w:val="es-PA"/>
                            </w:rPr>
                          </w:pPr>
                        </w:p>
                      </w:txbxContent>
                    </v:textbox>
                    <w10:wrap anchorx="page"/>
                  </v:shape>
                </w:pict>
              </mc:Fallback>
            </mc:AlternateContent>
          </w:r>
          <w:r>
            <w:rPr>
              <w:color w:val="0099FF"/>
            </w:rPr>
            <w:t>SOLICITUD DE CONSULTORIA</w:t>
          </w:r>
        </w:p>
      </w:tc>
    </w:tr>
    <w:tr w:rsidR="006A7497" w:rsidRPr="00D1280D" w:rsidTr="006E64B2">
      <w:trPr>
        <w:cantSplit/>
        <w:trHeight w:val="253"/>
      </w:trPr>
      <w:tc>
        <w:tcPr>
          <w:tcW w:w="3670" w:type="dxa"/>
          <w:vMerge/>
        </w:tcPr>
        <w:p w:rsidR="006A7497" w:rsidRPr="00D1280D" w:rsidRDefault="006A7497" w:rsidP="00A07AF4">
          <w:pPr>
            <w:rPr>
              <w:rFonts w:ascii="Univers" w:hAnsi="Univers"/>
              <w:color w:val="0099FF"/>
            </w:rPr>
          </w:pPr>
        </w:p>
      </w:tc>
    </w:tr>
    <w:tr w:rsidR="006A7497" w:rsidRPr="00D1280D" w:rsidTr="006E64B2">
      <w:trPr>
        <w:cantSplit/>
        <w:trHeight w:val="253"/>
      </w:trPr>
      <w:tc>
        <w:tcPr>
          <w:tcW w:w="3670" w:type="dxa"/>
          <w:vMerge/>
        </w:tcPr>
        <w:p w:rsidR="006A7497" w:rsidRPr="00D1280D" w:rsidRDefault="006A7497" w:rsidP="00A07AF4">
          <w:pPr>
            <w:rPr>
              <w:rFonts w:ascii="Univers" w:hAnsi="Univers"/>
              <w:color w:val="0099FF"/>
            </w:rPr>
          </w:pPr>
        </w:p>
      </w:tc>
    </w:tr>
    <w:tr w:rsidR="006A7497" w:rsidRPr="00D1280D" w:rsidTr="006E64B2">
      <w:trPr>
        <w:cantSplit/>
        <w:trHeight w:val="253"/>
      </w:trPr>
      <w:tc>
        <w:tcPr>
          <w:tcW w:w="3670" w:type="dxa"/>
          <w:vMerge/>
        </w:tcPr>
        <w:p w:rsidR="006A7497" w:rsidRPr="00D1280D" w:rsidRDefault="006A7497" w:rsidP="00A07AF4">
          <w:pPr>
            <w:rPr>
              <w:rFonts w:ascii="Univers" w:hAnsi="Univers"/>
              <w:color w:val="0099FF"/>
              <w:lang w:val="en-US"/>
            </w:rPr>
          </w:pPr>
        </w:p>
      </w:tc>
    </w:tr>
  </w:tbl>
  <w:p w:rsidR="006A7497" w:rsidRDefault="006A7497" w:rsidP="00965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06F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E5427"/>
    <w:multiLevelType w:val="hybridMultilevel"/>
    <w:tmpl w:val="3D124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B619B8"/>
    <w:multiLevelType w:val="hybridMultilevel"/>
    <w:tmpl w:val="A98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51E9"/>
    <w:multiLevelType w:val="hybridMultilevel"/>
    <w:tmpl w:val="4624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957A8"/>
    <w:multiLevelType w:val="hybridMultilevel"/>
    <w:tmpl w:val="FE2228E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0E01670A"/>
    <w:multiLevelType w:val="hybridMultilevel"/>
    <w:tmpl w:val="9706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03392"/>
    <w:multiLevelType w:val="hybridMultilevel"/>
    <w:tmpl w:val="61706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992AC7"/>
    <w:multiLevelType w:val="hybridMultilevel"/>
    <w:tmpl w:val="C76C05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528644C"/>
    <w:multiLevelType w:val="hybridMultilevel"/>
    <w:tmpl w:val="16CE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A01FB"/>
    <w:multiLevelType w:val="hybridMultilevel"/>
    <w:tmpl w:val="1744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61D91"/>
    <w:multiLevelType w:val="hybridMultilevel"/>
    <w:tmpl w:val="16EE2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4D3156"/>
    <w:multiLevelType w:val="hybridMultilevel"/>
    <w:tmpl w:val="C76C05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F4D66A4"/>
    <w:multiLevelType w:val="hybridMultilevel"/>
    <w:tmpl w:val="FC24B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A87E91"/>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797595"/>
    <w:multiLevelType w:val="multilevel"/>
    <w:tmpl w:val="D92AD1F0"/>
    <w:lvl w:ilvl="0">
      <w:numFmt w:val="bullet"/>
      <w:pStyle w:val="MiningBullet"/>
      <w:lvlText w:val="•"/>
      <w:lvlJc w:val="left"/>
      <w:pPr>
        <w:tabs>
          <w:tab w:val="num" w:pos="360"/>
        </w:tabs>
        <w:ind w:left="360" w:hanging="360"/>
      </w:pPr>
      <w:rPr>
        <w:rFonts w:ascii="Trebuchet MS" w:eastAsia="Trebuchet MS" w:hAnsi="Trebuchet MS" w:cs="Trebuchet MS"/>
        <w:b w:val="0"/>
        <w:bCs w:val="0"/>
        <w:i w:val="0"/>
        <w:iCs w:val="0"/>
        <w:position w:val="0"/>
        <w:sz w:val="24"/>
        <w:szCs w:val="24"/>
        <w:rtl w:val="0"/>
        <w:lang w:val="en-US"/>
      </w:rPr>
    </w:lvl>
    <w:lvl w:ilvl="1">
      <w:start w:val="1"/>
      <w:numFmt w:val="bullet"/>
      <w:lvlText w:val="o"/>
      <w:lvlJc w:val="left"/>
      <w:pPr>
        <w:tabs>
          <w:tab w:val="num" w:pos="116"/>
        </w:tabs>
      </w:pPr>
      <w:rPr>
        <w:rFonts w:ascii="Trebuchet MS" w:eastAsia="Trebuchet MS" w:hAnsi="Trebuchet MS" w:cs="Trebuchet MS"/>
        <w:b w:val="0"/>
        <w:bCs w:val="0"/>
        <w:i w:val="0"/>
        <w:iCs w:val="0"/>
        <w:position w:val="0"/>
        <w:sz w:val="24"/>
        <w:szCs w:val="24"/>
        <w:rtl w:val="0"/>
        <w:lang w:val="en-US"/>
      </w:rPr>
    </w:lvl>
    <w:lvl w:ilvl="2">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lvl w:ilvl="3">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lvl w:ilvl="4">
      <w:start w:val="1"/>
      <w:numFmt w:val="bullet"/>
      <w:lvlText w:val="o"/>
      <w:lvlJc w:val="left"/>
      <w:pPr>
        <w:tabs>
          <w:tab w:val="num" w:pos="116"/>
        </w:tabs>
      </w:pPr>
      <w:rPr>
        <w:rFonts w:ascii="Trebuchet MS" w:eastAsia="Trebuchet MS" w:hAnsi="Trebuchet MS" w:cs="Trebuchet MS"/>
        <w:b w:val="0"/>
        <w:bCs w:val="0"/>
        <w:i w:val="0"/>
        <w:iCs w:val="0"/>
        <w:position w:val="0"/>
        <w:sz w:val="24"/>
        <w:szCs w:val="24"/>
        <w:rtl w:val="0"/>
        <w:lang w:val="en-US"/>
      </w:rPr>
    </w:lvl>
    <w:lvl w:ilvl="5">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lvl w:ilvl="6">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lvl w:ilvl="7">
      <w:start w:val="1"/>
      <w:numFmt w:val="bullet"/>
      <w:lvlText w:val="o"/>
      <w:lvlJc w:val="left"/>
      <w:pPr>
        <w:tabs>
          <w:tab w:val="num" w:pos="116"/>
        </w:tabs>
      </w:pPr>
      <w:rPr>
        <w:rFonts w:ascii="Trebuchet MS" w:eastAsia="Trebuchet MS" w:hAnsi="Trebuchet MS" w:cs="Trebuchet MS"/>
        <w:b w:val="0"/>
        <w:bCs w:val="0"/>
        <w:i w:val="0"/>
        <w:iCs w:val="0"/>
        <w:position w:val="0"/>
        <w:sz w:val="24"/>
        <w:szCs w:val="24"/>
        <w:rtl w:val="0"/>
        <w:lang w:val="en-US"/>
      </w:rPr>
    </w:lvl>
    <w:lvl w:ilvl="8">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abstractNum>
  <w:abstractNum w:abstractNumId="15" w15:restartNumberingAfterBreak="0">
    <w:nsid w:val="34E16B50"/>
    <w:multiLevelType w:val="hybridMultilevel"/>
    <w:tmpl w:val="52FE5C2C"/>
    <w:lvl w:ilvl="0" w:tplc="948E77AE">
      <w:start w:val="1"/>
      <w:numFmt w:val="lowerLetter"/>
      <w:lvlText w:val="%1)"/>
      <w:lvlJc w:val="left"/>
      <w:pPr>
        <w:tabs>
          <w:tab w:val="num" w:pos="720"/>
        </w:tabs>
        <w:ind w:left="720" w:hanging="720"/>
      </w:pPr>
      <w:rPr>
        <w:rFonts w:ascii="CG Times" w:hAnsi="CG Times"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C3F05C4"/>
    <w:multiLevelType w:val="hybridMultilevel"/>
    <w:tmpl w:val="E08CF63C"/>
    <w:lvl w:ilvl="0" w:tplc="DACA282A">
      <w:numFmt w:val="bullet"/>
      <w:lvlText w:val="-"/>
      <w:lvlJc w:val="left"/>
      <w:pPr>
        <w:tabs>
          <w:tab w:val="num" w:pos="851"/>
        </w:tabs>
        <w:ind w:left="851" w:hanging="284"/>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E02DC"/>
    <w:multiLevelType w:val="hybridMultilevel"/>
    <w:tmpl w:val="BF0E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51DF4"/>
    <w:multiLevelType w:val="hybridMultilevel"/>
    <w:tmpl w:val="16EE2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DA45A6"/>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BD1E97"/>
    <w:multiLevelType w:val="multilevel"/>
    <w:tmpl w:val="E08CF63C"/>
    <w:lvl w:ilvl="0">
      <w:numFmt w:val="bullet"/>
      <w:lvlText w:val="-"/>
      <w:lvlJc w:val="left"/>
      <w:pPr>
        <w:tabs>
          <w:tab w:val="num" w:pos="851"/>
        </w:tabs>
        <w:ind w:left="851" w:hanging="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3712A"/>
    <w:multiLevelType w:val="hybridMultilevel"/>
    <w:tmpl w:val="2E365CD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26861AE"/>
    <w:multiLevelType w:val="hybridMultilevel"/>
    <w:tmpl w:val="389E54E2"/>
    <w:lvl w:ilvl="0" w:tplc="04090001">
      <w:start w:val="1"/>
      <w:numFmt w:val="bullet"/>
      <w:lvlText w:val=""/>
      <w:lvlJc w:val="left"/>
      <w:pPr>
        <w:ind w:left="360" w:hanging="360"/>
      </w:pPr>
      <w:rPr>
        <w:rFonts w:ascii="Symbol" w:hAnsi="Symbol"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15:restartNumberingAfterBreak="0">
    <w:nsid w:val="443F570D"/>
    <w:multiLevelType w:val="hybridMultilevel"/>
    <w:tmpl w:val="CC24051A"/>
    <w:lvl w:ilvl="0" w:tplc="04DCAC04">
      <w:start w:val="1"/>
      <w:numFmt w:val="bullet"/>
      <w:lvlText w:val=""/>
      <w:lvlJc w:val="left"/>
      <w:pPr>
        <w:tabs>
          <w:tab w:val="num" w:pos="927"/>
        </w:tabs>
        <w:ind w:left="92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376B2"/>
    <w:multiLevelType w:val="hybridMultilevel"/>
    <w:tmpl w:val="B61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C3FBF"/>
    <w:multiLevelType w:val="hybridMultilevel"/>
    <w:tmpl w:val="85883F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74F568C"/>
    <w:multiLevelType w:val="hybridMultilevel"/>
    <w:tmpl w:val="EE76A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7862DFB"/>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5C79BE"/>
    <w:multiLevelType w:val="hybridMultilevel"/>
    <w:tmpl w:val="61205F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4DBD0A49"/>
    <w:multiLevelType w:val="hybridMultilevel"/>
    <w:tmpl w:val="910881D0"/>
    <w:lvl w:ilvl="0" w:tplc="6FDA5A6C">
      <w:start w:val="1"/>
      <w:numFmt w:val="decimal"/>
      <w:lvlText w:val="%1."/>
      <w:lvlJc w:val="left"/>
      <w:pPr>
        <w:ind w:left="720" w:hanging="360"/>
      </w:pPr>
      <w:rPr>
        <w:rFonts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CA73D9"/>
    <w:multiLevelType w:val="hybridMultilevel"/>
    <w:tmpl w:val="5B10DE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0277B63"/>
    <w:multiLevelType w:val="hybridMultilevel"/>
    <w:tmpl w:val="8AB279A0"/>
    <w:lvl w:ilvl="0" w:tplc="F3F4795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E7045"/>
    <w:multiLevelType w:val="hybridMultilevel"/>
    <w:tmpl w:val="AB08E552"/>
    <w:lvl w:ilvl="0" w:tplc="0409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3" w15:restartNumberingAfterBreak="0">
    <w:nsid w:val="620E0D10"/>
    <w:multiLevelType w:val="hybridMultilevel"/>
    <w:tmpl w:val="BC00D2EA"/>
    <w:lvl w:ilvl="0" w:tplc="D7348D3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13E2D"/>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350AAA"/>
    <w:multiLevelType w:val="hybridMultilevel"/>
    <w:tmpl w:val="B712B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A06C35"/>
    <w:multiLevelType w:val="hybridMultilevel"/>
    <w:tmpl w:val="3FE6E054"/>
    <w:lvl w:ilvl="0" w:tplc="D7348D3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434CF"/>
    <w:multiLevelType w:val="hybridMultilevel"/>
    <w:tmpl w:val="34DC3362"/>
    <w:lvl w:ilvl="0" w:tplc="04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2F1F8B"/>
    <w:multiLevelType w:val="hybridMultilevel"/>
    <w:tmpl w:val="A2726458"/>
    <w:lvl w:ilvl="0" w:tplc="D674B2C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54628"/>
    <w:multiLevelType w:val="hybridMultilevel"/>
    <w:tmpl w:val="4690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70927"/>
    <w:multiLevelType w:val="hybridMultilevel"/>
    <w:tmpl w:val="B5A2C0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7FA0C88"/>
    <w:multiLevelType w:val="hybridMultilevel"/>
    <w:tmpl w:val="A89A90C8"/>
    <w:lvl w:ilvl="0" w:tplc="671633E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4A7DCC"/>
    <w:multiLevelType w:val="hybridMultilevel"/>
    <w:tmpl w:val="B940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B293E"/>
    <w:multiLevelType w:val="hybridMultilevel"/>
    <w:tmpl w:val="CB724C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8731AA"/>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E13FE2"/>
    <w:multiLevelType w:val="hybridMultilevel"/>
    <w:tmpl w:val="E4288A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1"/>
  </w:num>
  <w:num w:numId="3">
    <w:abstractNumId w:val="15"/>
  </w:num>
  <w:num w:numId="4">
    <w:abstractNumId w:val="16"/>
  </w:num>
  <w:num w:numId="5">
    <w:abstractNumId w:val="20"/>
  </w:num>
  <w:num w:numId="6">
    <w:abstractNumId w:val="23"/>
  </w:num>
  <w:num w:numId="7">
    <w:abstractNumId w:val="38"/>
  </w:num>
  <w:num w:numId="8">
    <w:abstractNumId w:val="33"/>
  </w:num>
  <w:num w:numId="9">
    <w:abstractNumId w:val="36"/>
  </w:num>
  <w:num w:numId="10">
    <w:abstractNumId w:val="2"/>
  </w:num>
  <w:num w:numId="11">
    <w:abstractNumId w:val="4"/>
  </w:num>
  <w:num w:numId="12">
    <w:abstractNumId w:val="5"/>
  </w:num>
  <w:num w:numId="13">
    <w:abstractNumId w:val="37"/>
  </w:num>
  <w:num w:numId="14">
    <w:abstractNumId w:val="3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9"/>
  </w:num>
  <w:num w:numId="18">
    <w:abstractNumId w:val="27"/>
  </w:num>
  <w:num w:numId="19">
    <w:abstractNumId w:val="44"/>
  </w:num>
  <w:num w:numId="20">
    <w:abstractNumId w:val="19"/>
  </w:num>
  <w:num w:numId="21">
    <w:abstractNumId w:val="13"/>
  </w:num>
  <w:num w:numId="22">
    <w:abstractNumId w:val="30"/>
  </w:num>
  <w:num w:numId="23">
    <w:abstractNumId w:val="1"/>
  </w:num>
  <w:num w:numId="24">
    <w:abstractNumId w:val="26"/>
  </w:num>
  <w:num w:numId="25">
    <w:abstractNumId w:val="25"/>
  </w:num>
  <w:num w:numId="26">
    <w:abstractNumId w:val="40"/>
  </w:num>
  <w:num w:numId="27">
    <w:abstractNumId w:val="17"/>
  </w:num>
  <w:num w:numId="28">
    <w:abstractNumId w:val="35"/>
  </w:num>
  <w:num w:numId="29">
    <w:abstractNumId w:val="43"/>
  </w:num>
  <w:num w:numId="30">
    <w:abstractNumId w:val="10"/>
  </w:num>
  <w:num w:numId="31">
    <w:abstractNumId w:val="28"/>
  </w:num>
  <w:num w:numId="32">
    <w:abstractNumId w:val="18"/>
  </w:num>
  <w:num w:numId="33">
    <w:abstractNumId w:val="32"/>
  </w:num>
  <w:num w:numId="34">
    <w:abstractNumId w:val="14"/>
  </w:num>
  <w:num w:numId="35">
    <w:abstractNumId w:val="21"/>
  </w:num>
  <w:num w:numId="36">
    <w:abstractNumId w:val="11"/>
  </w:num>
  <w:num w:numId="37">
    <w:abstractNumId w:val="7"/>
  </w:num>
  <w:num w:numId="38">
    <w:abstractNumId w:val="22"/>
  </w:num>
  <w:num w:numId="39">
    <w:abstractNumId w:val="9"/>
  </w:num>
  <w:num w:numId="40">
    <w:abstractNumId w:val="6"/>
  </w:num>
  <w:num w:numId="41">
    <w:abstractNumId w:val="8"/>
  </w:num>
  <w:num w:numId="42">
    <w:abstractNumId w:val="45"/>
  </w:num>
  <w:num w:numId="43">
    <w:abstractNumId w:val="39"/>
  </w:num>
  <w:num w:numId="44">
    <w:abstractNumId w:val="42"/>
  </w:num>
  <w:num w:numId="45">
    <w:abstractNumId w:val="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E0"/>
    <w:rsid w:val="00005E59"/>
    <w:rsid w:val="000117C1"/>
    <w:rsid w:val="00012AE9"/>
    <w:rsid w:val="00015F3D"/>
    <w:rsid w:val="00040C80"/>
    <w:rsid w:val="00041677"/>
    <w:rsid w:val="0004412B"/>
    <w:rsid w:val="00060309"/>
    <w:rsid w:val="000608A7"/>
    <w:rsid w:val="00066E4D"/>
    <w:rsid w:val="00071CAA"/>
    <w:rsid w:val="00074162"/>
    <w:rsid w:val="00081908"/>
    <w:rsid w:val="00092078"/>
    <w:rsid w:val="00095304"/>
    <w:rsid w:val="000B39CB"/>
    <w:rsid w:val="000B4E1E"/>
    <w:rsid w:val="000B673A"/>
    <w:rsid w:val="000C0F55"/>
    <w:rsid w:val="000C4CFF"/>
    <w:rsid w:val="000C7E3F"/>
    <w:rsid w:val="000F3A2E"/>
    <w:rsid w:val="00106C11"/>
    <w:rsid w:val="001108A0"/>
    <w:rsid w:val="001117CC"/>
    <w:rsid w:val="00113841"/>
    <w:rsid w:val="001243A3"/>
    <w:rsid w:val="001327E4"/>
    <w:rsid w:val="0013750C"/>
    <w:rsid w:val="0013753E"/>
    <w:rsid w:val="001442E0"/>
    <w:rsid w:val="00151EE3"/>
    <w:rsid w:val="00152D6C"/>
    <w:rsid w:val="00156510"/>
    <w:rsid w:val="00161FC5"/>
    <w:rsid w:val="001667E0"/>
    <w:rsid w:val="001731E9"/>
    <w:rsid w:val="001842F0"/>
    <w:rsid w:val="001977AE"/>
    <w:rsid w:val="001A1C4F"/>
    <w:rsid w:val="001B156D"/>
    <w:rsid w:val="001E070F"/>
    <w:rsid w:val="001E253C"/>
    <w:rsid w:val="001F210D"/>
    <w:rsid w:val="00216F95"/>
    <w:rsid w:val="00217DAA"/>
    <w:rsid w:val="00225FCF"/>
    <w:rsid w:val="0025090C"/>
    <w:rsid w:val="00252CEE"/>
    <w:rsid w:val="002532F6"/>
    <w:rsid w:val="00253865"/>
    <w:rsid w:val="00265EC6"/>
    <w:rsid w:val="002675EB"/>
    <w:rsid w:val="00271C5E"/>
    <w:rsid w:val="00280639"/>
    <w:rsid w:val="00287F90"/>
    <w:rsid w:val="002A375B"/>
    <w:rsid w:val="002B063E"/>
    <w:rsid w:val="002B592B"/>
    <w:rsid w:val="002B635D"/>
    <w:rsid w:val="002C5B50"/>
    <w:rsid w:val="002E5363"/>
    <w:rsid w:val="002E7F70"/>
    <w:rsid w:val="002F121A"/>
    <w:rsid w:val="00305F58"/>
    <w:rsid w:val="003104B7"/>
    <w:rsid w:val="003143D3"/>
    <w:rsid w:val="00315D11"/>
    <w:rsid w:val="00326E2F"/>
    <w:rsid w:val="00335221"/>
    <w:rsid w:val="003359A6"/>
    <w:rsid w:val="00341EE5"/>
    <w:rsid w:val="003424A4"/>
    <w:rsid w:val="0035142A"/>
    <w:rsid w:val="00352C72"/>
    <w:rsid w:val="00356375"/>
    <w:rsid w:val="003820CC"/>
    <w:rsid w:val="003833F7"/>
    <w:rsid w:val="00392631"/>
    <w:rsid w:val="003A1147"/>
    <w:rsid w:val="003B681C"/>
    <w:rsid w:val="003C0BEE"/>
    <w:rsid w:val="003D08D6"/>
    <w:rsid w:val="003D4CD4"/>
    <w:rsid w:val="003E1491"/>
    <w:rsid w:val="003E3C20"/>
    <w:rsid w:val="00401E41"/>
    <w:rsid w:val="00405991"/>
    <w:rsid w:val="00412FE4"/>
    <w:rsid w:val="00413289"/>
    <w:rsid w:val="0042256B"/>
    <w:rsid w:val="00425473"/>
    <w:rsid w:val="0044492D"/>
    <w:rsid w:val="0045413F"/>
    <w:rsid w:val="004704D2"/>
    <w:rsid w:val="00472FD0"/>
    <w:rsid w:val="004A39AC"/>
    <w:rsid w:val="004A5A5C"/>
    <w:rsid w:val="004B11CB"/>
    <w:rsid w:val="004B615C"/>
    <w:rsid w:val="004C0794"/>
    <w:rsid w:val="004C0BBD"/>
    <w:rsid w:val="004C5850"/>
    <w:rsid w:val="004D0049"/>
    <w:rsid w:val="004D2B6E"/>
    <w:rsid w:val="004D342F"/>
    <w:rsid w:val="004D5463"/>
    <w:rsid w:val="004D5FF0"/>
    <w:rsid w:val="004D73A3"/>
    <w:rsid w:val="004E710F"/>
    <w:rsid w:val="004F627A"/>
    <w:rsid w:val="004F6E70"/>
    <w:rsid w:val="00511717"/>
    <w:rsid w:val="0051217F"/>
    <w:rsid w:val="00520A9C"/>
    <w:rsid w:val="00521AD2"/>
    <w:rsid w:val="0052437B"/>
    <w:rsid w:val="00526D05"/>
    <w:rsid w:val="00527558"/>
    <w:rsid w:val="0053673F"/>
    <w:rsid w:val="0054380F"/>
    <w:rsid w:val="005464E3"/>
    <w:rsid w:val="00553460"/>
    <w:rsid w:val="00556403"/>
    <w:rsid w:val="00576F13"/>
    <w:rsid w:val="00587BF9"/>
    <w:rsid w:val="00592E5B"/>
    <w:rsid w:val="005A41AC"/>
    <w:rsid w:val="005A56D5"/>
    <w:rsid w:val="005C6754"/>
    <w:rsid w:val="005C715C"/>
    <w:rsid w:val="005D3EE4"/>
    <w:rsid w:val="005D4EB8"/>
    <w:rsid w:val="005E1549"/>
    <w:rsid w:val="005E1D80"/>
    <w:rsid w:val="005E31F5"/>
    <w:rsid w:val="005E4BCA"/>
    <w:rsid w:val="005F3BD5"/>
    <w:rsid w:val="006003F0"/>
    <w:rsid w:val="006031E4"/>
    <w:rsid w:val="0061400E"/>
    <w:rsid w:val="00615473"/>
    <w:rsid w:val="00626AB2"/>
    <w:rsid w:val="00626E88"/>
    <w:rsid w:val="00631FE8"/>
    <w:rsid w:val="00645D70"/>
    <w:rsid w:val="00652B16"/>
    <w:rsid w:val="00653BAB"/>
    <w:rsid w:val="006556BB"/>
    <w:rsid w:val="00662A6E"/>
    <w:rsid w:val="00664B4B"/>
    <w:rsid w:val="00667384"/>
    <w:rsid w:val="00670532"/>
    <w:rsid w:val="0067435E"/>
    <w:rsid w:val="00680298"/>
    <w:rsid w:val="006860B3"/>
    <w:rsid w:val="006970C4"/>
    <w:rsid w:val="006A7497"/>
    <w:rsid w:val="006B6A12"/>
    <w:rsid w:val="006C261F"/>
    <w:rsid w:val="006E2583"/>
    <w:rsid w:val="006E64B2"/>
    <w:rsid w:val="006F54BC"/>
    <w:rsid w:val="0070707D"/>
    <w:rsid w:val="00711797"/>
    <w:rsid w:val="00721901"/>
    <w:rsid w:val="00723FCC"/>
    <w:rsid w:val="00743C1D"/>
    <w:rsid w:val="00744DEA"/>
    <w:rsid w:val="007532AC"/>
    <w:rsid w:val="00762030"/>
    <w:rsid w:val="007810B7"/>
    <w:rsid w:val="00785D2E"/>
    <w:rsid w:val="00786181"/>
    <w:rsid w:val="0079532B"/>
    <w:rsid w:val="007969EC"/>
    <w:rsid w:val="007B7A1A"/>
    <w:rsid w:val="007C168C"/>
    <w:rsid w:val="007E03B5"/>
    <w:rsid w:val="008024C7"/>
    <w:rsid w:val="0080504F"/>
    <w:rsid w:val="00811FC4"/>
    <w:rsid w:val="008214AB"/>
    <w:rsid w:val="00827CCD"/>
    <w:rsid w:val="008304E9"/>
    <w:rsid w:val="0083400D"/>
    <w:rsid w:val="00837644"/>
    <w:rsid w:val="00851D45"/>
    <w:rsid w:val="00854220"/>
    <w:rsid w:val="0085670A"/>
    <w:rsid w:val="008575D9"/>
    <w:rsid w:val="00865C3C"/>
    <w:rsid w:val="008C11C4"/>
    <w:rsid w:val="008C5A82"/>
    <w:rsid w:val="008C5D6D"/>
    <w:rsid w:val="008D0E49"/>
    <w:rsid w:val="008D10DE"/>
    <w:rsid w:val="008D36EA"/>
    <w:rsid w:val="008D706D"/>
    <w:rsid w:val="008E3FB5"/>
    <w:rsid w:val="008E651A"/>
    <w:rsid w:val="008F631C"/>
    <w:rsid w:val="009130A3"/>
    <w:rsid w:val="00922227"/>
    <w:rsid w:val="009238D1"/>
    <w:rsid w:val="0093309A"/>
    <w:rsid w:val="009338A6"/>
    <w:rsid w:val="009368A4"/>
    <w:rsid w:val="00941809"/>
    <w:rsid w:val="009625D5"/>
    <w:rsid w:val="00965B31"/>
    <w:rsid w:val="00971D6C"/>
    <w:rsid w:val="00974D60"/>
    <w:rsid w:val="00985B97"/>
    <w:rsid w:val="00987A61"/>
    <w:rsid w:val="009A2468"/>
    <w:rsid w:val="009A4FA3"/>
    <w:rsid w:val="009B4378"/>
    <w:rsid w:val="009B4D51"/>
    <w:rsid w:val="009C0E5E"/>
    <w:rsid w:val="009C3564"/>
    <w:rsid w:val="009C6FD1"/>
    <w:rsid w:val="009D2DE5"/>
    <w:rsid w:val="009D309A"/>
    <w:rsid w:val="009E4D27"/>
    <w:rsid w:val="009F280C"/>
    <w:rsid w:val="009F6E08"/>
    <w:rsid w:val="00A07AF4"/>
    <w:rsid w:val="00A15851"/>
    <w:rsid w:val="00A21755"/>
    <w:rsid w:val="00A27D9F"/>
    <w:rsid w:val="00A331C8"/>
    <w:rsid w:val="00A37DE7"/>
    <w:rsid w:val="00A41407"/>
    <w:rsid w:val="00A45E82"/>
    <w:rsid w:val="00A51806"/>
    <w:rsid w:val="00A560B5"/>
    <w:rsid w:val="00A71873"/>
    <w:rsid w:val="00A8465E"/>
    <w:rsid w:val="00A934A5"/>
    <w:rsid w:val="00A9555B"/>
    <w:rsid w:val="00AA2C44"/>
    <w:rsid w:val="00AA72C8"/>
    <w:rsid w:val="00AC5416"/>
    <w:rsid w:val="00AC58F3"/>
    <w:rsid w:val="00AD11A1"/>
    <w:rsid w:val="00AE6C10"/>
    <w:rsid w:val="00AF4FD0"/>
    <w:rsid w:val="00B020D0"/>
    <w:rsid w:val="00B05255"/>
    <w:rsid w:val="00B07813"/>
    <w:rsid w:val="00B12B5E"/>
    <w:rsid w:val="00B31E5F"/>
    <w:rsid w:val="00B37AC1"/>
    <w:rsid w:val="00B64D50"/>
    <w:rsid w:val="00B70A3E"/>
    <w:rsid w:val="00B71616"/>
    <w:rsid w:val="00B925BE"/>
    <w:rsid w:val="00BA5FE2"/>
    <w:rsid w:val="00BC0F94"/>
    <w:rsid w:val="00BC4CB2"/>
    <w:rsid w:val="00BC6750"/>
    <w:rsid w:val="00BD59BB"/>
    <w:rsid w:val="00BE00F2"/>
    <w:rsid w:val="00BE02D8"/>
    <w:rsid w:val="00BE7386"/>
    <w:rsid w:val="00BF5C85"/>
    <w:rsid w:val="00C02781"/>
    <w:rsid w:val="00C1617F"/>
    <w:rsid w:val="00C165CB"/>
    <w:rsid w:val="00C24AEA"/>
    <w:rsid w:val="00C34676"/>
    <w:rsid w:val="00C41540"/>
    <w:rsid w:val="00C43B06"/>
    <w:rsid w:val="00C456E0"/>
    <w:rsid w:val="00C6050B"/>
    <w:rsid w:val="00C614E9"/>
    <w:rsid w:val="00C70325"/>
    <w:rsid w:val="00C734CB"/>
    <w:rsid w:val="00C80F64"/>
    <w:rsid w:val="00C93CED"/>
    <w:rsid w:val="00CA2F10"/>
    <w:rsid w:val="00CA59FA"/>
    <w:rsid w:val="00CA5C34"/>
    <w:rsid w:val="00CA7FC4"/>
    <w:rsid w:val="00CB7C3B"/>
    <w:rsid w:val="00CC31B3"/>
    <w:rsid w:val="00CE5415"/>
    <w:rsid w:val="00CF0944"/>
    <w:rsid w:val="00CF17C7"/>
    <w:rsid w:val="00CF2ADE"/>
    <w:rsid w:val="00CF4F32"/>
    <w:rsid w:val="00CF562D"/>
    <w:rsid w:val="00CF61FE"/>
    <w:rsid w:val="00CF6A5C"/>
    <w:rsid w:val="00D25007"/>
    <w:rsid w:val="00D27C86"/>
    <w:rsid w:val="00D31FCD"/>
    <w:rsid w:val="00D32021"/>
    <w:rsid w:val="00D40669"/>
    <w:rsid w:val="00D46872"/>
    <w:rsid w:val="00D54607"/>
    <w:rsid w:val="00D55DC7"/>
    <w:rsid w:val="00D63411"/>
    <w:rsid w:val="00D86611"/>
    <w:rsid w:val="00D92F84"/>
    <w:rsid w:val="00D937FA"/>
    <w:rsid w:val="00D967B9"/>
    <w:rsid w:val="00D97598"/>
    <w:rsid w:val="00DA12D7"/>
    <w:rsid w:val="00DA66D7"/>
    <w:rsid w:val="00DB1E4F"/>
    <w:rsid w:val="00DD0901"/>
    <w:rsid w:val="00DD3F75"/>
    <w:rsid w:val="00DD4BFD"/>
    <w:rsid w:val="00DD7950"/>
    <w:rsid w:val="00DF4F3C"/>
    <w:rsid w:val="00DF6218"/>
    <w:rsid w:val="00DF7D94"/>
    <w:rsid w:val="00E6099A"/>
    <w:rsid w:val="00E62ED4"/>
    <w:rsid w:val="00E6525D"/>
    <w:rsid w:val="00E72EDB"/>
    <w:rsid w:val="00E83E72"/>
    <w:rsid w:val="00E914AA"/>
    <w:rsid w:val="00EC4EE1"/>
    <w:rsid w:val="00ED2955"/>
    <w:rsid w:val="00ED310E"/>
    <w:rsid w:val="00ED36A1"/>
    <w:rsid w:val="00EE47D6"/>
    <w:rsid w:val="00EF4247"/>
    <w:rsid w:val="00EF575E"/>
    <w:rsid w:val="00F05706"/>
    <w:rsid w:val="00F06CFB"/>
    <w:rsid w:val="00F14722"/>
    <w:rsid w:val="00F25BF1"/>
    <w:rsid w:val="00F377E7"/>
    <w:rsid w:val="00F5095B"/>
    <w:rsid w:val="00F55F6C"/>
    <w:rsid w:val="00F57BF1"/>
    <w:rsid w:val="00F80A62"/>
    <w:rsid w:val="00F85979"/>
    <w:rsid w:val="00F87631"/>
    <w:rsid w:val="00F91B51"/>
    <w:rsid w:val="00F924D2"/>
    <w:rsid w:val="00F9346B"/>
    <w:rsid w:val="00FA008B"/>
    <w:rsid w:val="00FA179B"/>
    <w:rsid w:val="00FB0289"/>
    <w:rsid w:val="00FB6E9E"/>
    <w:rsid w:val="00FC1F67"/>
    <w:rsid w:val="00FC383B"/>
    <w:rsid w:val="00FC5FDD"/>
    <w:rsid w:val="00FC6D9E"/>
    <w:rsid w:val="00FC7804"/>
    <w:rsid w:val="00FD60ED"/>
    <w:rsid w:val="00FE1CE8"/>
    <w:rsid w:val="00FE6E5F"/>
    <w:rsid w:val="00FE7F7C"/>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D99FFA2-A84E-4EFA-9FA5-503B2B3A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31"/>
    <w:rPr>
      <w:rFonts w:ascii="VAG Rounded Light" w:hAnsi="VAG Rounded Light"/>
      <w:sz w:val="22"/>
      <w:lang w:val="es-ES" w:eastAsia="es-ES"/>
    </w:rPr>
  </w:style>
  <w:style w:type="paragraph" w:styleId="Heading1">
    <w:name w:val="heading 1"/>
    <w:basedOn w:val="Normal"/>
    <w:next w:val="Normal"/>
    <w:qFormat/>
    <w:rsid w:val="00965B31"/>
    <w:pPr>
      <w:keepNext/>
      <w:outlineLvl w:val="0"/>
    </w:pPr>
    <w:rPr>
      <w:rFonts w:ascii="Univers" w:hAnsi="Univers"/>
      <w:b/>
      <w:sz w:val="36"/>
    </w:rPr>
  </w:style>
  <w:style w:type="paragraph" w:styleId="Heading5">
    <w:name w:val="heading 5"/>
    <w:basedOn w:val="Normal"/>
    <w:next w:val="Normal"/>
    <w:link w:val="Heading5Char"/>
    <w:semiHidden/>
    <w:unhideWhenUsed/>
    <w:qFormat/>
    <w:rsid w:val="00C4154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5B31"/>
    <w:pPr>
      <w:tabs>
        <w:tab w:val="center" w:pos="4320"/>
        <w:tab w:val="right" w:pos="8640"/>
      </w:tabs>
    </w:pPr>
  </w:style>
  <w:style w:type="paragraph" w:styleId="Footer">
    <w:name w:val="footer"/>
    <w:basedOn w:val="Normal"/>
    <w:rsid w:val="00965B31"/>
    <w:pPr>
      <w:tabs>
        <w:tab w:val="center" w:pos="4320"/>
        <w:tab w:val="right" w:pos="8640"/>
      </w:tabs>
    </w:pPr>
  </w:style>
  <w:style w:type="table" w:styleId="TableGrid">
    <w:name w:val="Table Grid"/>
    <w:basedOn w:val="TableNormal"/>
    <w:rsid w:val="0096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616"/>
    <w:rPr>
      <w:rFonts w:ascii="Tahoma" w:hAnsi="Tahoma" w:cs="Tahoma"/>
      <w:sz w:val="16"/>
      <w:szCs w:val="16"/>
    </w:rPr>
  </w:style>
  <w:style w:type="paragraph" w:customStyle="1" w:styleId="AddressText">
    <w:name w:val="Address Text"/>
    <w:rsid w:val="006E64B2"/>
    <w:pPr>
      <w:spacing w:line="200" w:lineRule="exact"/>
    </w:pPr>
    <w:rPr>
      <w:rFonts w:ascii="Arial" w:eastAsia="Times" w:hAnsi="Arial"/>
      <w:noProof/>
      <w:color w:val="36A7E9"/>
      <w:spacing w:val="-2"/>
      <w:sz w:val="16"/>
      <w:lang w:val="en-GB" w:eastAsia="en-GB"/>
    </w:rPr>
  </w:style>
  <w:style w:type="paragraph" w:customStyle="1" w:styleId="ColorfulList-Accent11">
    <w:name w:val="Colorful List - Accent 11"/>
    <w:basedOn w:val="Normal"/>
    <w:uiPriority w:val="34"/>
    <w:qFormat/>
    <w:rsid w:val="00FB6E9E"/>
    <w:pPr>
      <w:ind w:left="720"/>
      <w:contextualSpacing/>
    </w:pPr>
    <w:rPr>
      <w:rFonts w:ascii="Times New Roman" w:hAnsi="Times New Roman"/>
      <w:sz w:val="24"/>
      <w:szCs w:val="24"/>
      <w:lang w:val="en-US" w:eastAsia="en-US"/>
    </w:rPr>
  </w:style>
  <w:style w:type="character" w:styleId="CommentReference">
    <w:name w:val="annotation reference"/>
    <w:rsid w:val="00FB6E9E"/>
    <w:rPr>
      <w:sz w:val="16"/>
      <w:szCs w:val="16"/>
    </w:rPr>
  </w:style>
  <w:style w:type="paragraph" w:styleId="CommentText">
    <w:name w:val="annotation text"/>
    <w:basedOn w:val="Normal"/>
    <w:link w:val="CommentTextChar"/>
    <w:rsid w:val="00FB6E9E"/>
    <w:rPr>
      <w:sz w:val="20"/>
    </w:rPr>
  </w:style>
  <w:style w:type="character" w:customStyle="1" w:styleId="CommentTextChar">
    <w:name w:val="Comment Text Char"/>
    <w:link w:val="CommentText"/>
    <w:rsid w:val="00FB6E9E"/>
    <w:rPr>
      <w:rFonts w:ascii="VAG Rounded Light" w:hAnsi="VAG Rounded Light"/>
      <w:lang w:val="es-ES" w:eastAsia="es-ES"/>
    </w:rPr>
  </w:style>
  <w:style w:type="paragraph" w:styleId="CommentSubject">
    <w:name w:val="annotation subject"/>
    <w:basedOn w:val="CommentText"/>
    <w:next w:val="CommentText"/>
    <w:link w:val="CommentSubjectChar"/>
    <w:rsid w:val="00FB6E9E"/>
    <w:rPr>
      <w:b/>
      <w:bCs/>
    </w:rPr>
  </w:style>
  <w:style w:type="character" w:customStyle="1" w:styleId="CommentSubjectChar">
    <w:name w:val="Comment Subject Char"/>
    <w:link w:val="CommentSubject"/>
    <w:rsid w:val="00FB6E9E"/>
    <w:rPr>
      <w:rFonts w:ascii="VAG Rounded Light" w:hAnsi="VAG Rounded Light"/>
      <w:b/>
      <w:bCs/>
      <w:lang w:val="es-ES" w:eastAsia="es-ES"/>
    </w:rPr>
  </w:style>
  <w:style w:type="paragraph" w:styleId="ListParagraph">
    <w:name w:val="List Paragraph"/>
    <w:basedOn w:val="Normal"/>
    <w:uiPriority w:val="34"/>
    <w:qFormat/>
    <w:rsid w:val="00DD0901"/>
    <w:pPr>
      <w:ind w:left="720"/>
    </w:pPr>
    <w:rPr>
      <w:rFonts w:ascii="Times New Roman" w:eastAsiaTheme="minorHAnsi" w:hAnsi="Times New Roman"/>
      <w:sz w:val="24"/>
      <w:szCs w:val="24"/>
      <w:lang w:val="en-US" w:eastAsia="en-US"/>
    </w:rPr>
  </w:style>
  <w:style w:type="character" w:styleId="Hyperlink">
    <w:name w:val="Hyperlink"/>
    <w:basedOn w:val="DefaultParagraphFont"/>
    <w:uiPriority w:val="99"/>
    <w:unhideWhenUsed/>
    <w:rsid w:val="00DA12D7"/>
    <w:rPr>
      <w:color w:val="0563C1" w:themeColor="hyperlink"/>
      <w:u w:val="single"/>
    </w:rPr>
  </w:style>
  <w:style w:type="paragraph" w:customStyle="1" w:styleId="MiningBullet">
    <w:name w:val="Mining Bullet"/>
    <w:basedOn w:val="Normal"/>
    <w:qFormat/>
    <w:rsid w:val="00DA12D7"/>
    <w:pPr>
      <w:numPr>
        <w:numId w:val="34"/>
      </w:numPr>
      <w:pBdr>
        <w:top w:val="nil"/>
        <w:left w:val="nil"/>
        <w:bottom w:val="nil"/>
        <w:right w:val="nil"/>
        <w:between w:val="nil"/>
        <w:bar w:val="nil"/>
      </w:pBdr>
      <w:spacing w:after="120"/>
      <w:jc w:val="both"/>
    </w:pPr>
    <w:rPr>
      <w:rFonts w:ascii="Calibri" w:eastAsia="Calibri" w:hAnsi="Calibri" w:cs="Calibri"/>
      <w:color w:val="000000"/>
      <w:szCs w:val="24"/>
      <w:u w:color="000000"/>
      <w:bdr w:val="nil"/>
      <w:lang w:val="en-US" w:eastAsia="en-US"/>
    </w:rPr>
  </w:style>
  <w:style w:type="character" w:customStyle="1" w:styleId="Heading5Char">
    <w:name w:val="Heading 5 Char"/>
    <w:basedOn w:val="DefaultParagraphFont"/>
    <w:link w:val="Heading5"/>
    <w:semiHidden/>
    <w:rsid w:val="00C41540"/>
    <w:rPr>
      <w:rFonts w:asciiTheme="majorHAnsi" w:eastAsiaTheme="majorEastAsia" w:hAnsiTheme="majorHAnsi" w:cstheme="majorBidi"/>
      <w:color w:val="2E74B5" w:themeColor="accent1" w:themeShade="BF"/>
      <w:sz w:val="22"/>
      <w:lang w:val="es-ES" w:eastAsia="es-ES"/>
    </w:rPr>
  </w:style>
  <w:style w:type="paragraph" w:customStyle="1" w:styleId="Informacindelacompaa">
    <w:name w:val="Información de la compañía"/>
    <w:basedOn w:val="Normal"/>
    <w:qFormat/>
    <w:rsid w:val="00C41540"/>
    <w:pPr>
      <w:spacing w:before="120"/>
    </w:pPr>
    <w:rPr>
      <w:rFonts w:asciiTheme="minorHAnsi" w:eastAsiaTheme="minorHAnsi" w:hAnsiTheme="minorHAnsi" w:cstheme="minorHAnsi"/>
      <w:szCs w:val="22"/>
      <w:lang w:eastAsia="en-IE"/>
    </w:rPr>
  </w:style>
  <w:style w:type="paragraph" w:customStyle="1" w:styleId="Puesto1">
    <w:name w:val="Puesto1"/>
    <w:basedOn w:val="Normal"/>
    <w:qFormat/>
    <w:rsid w:val="00C41540"/>
    <w:rPr>
      <w:rFonts w:asciiTheme="minorHAnsi" w:eastAsiaTheme="minorHAnsi" w:hAnsiTheme="minorHAnsi" w:cstheme="minorHAnsi"/>
      <w:i/>
      <w:szCs w:val="22"/>
      <w:lang w:eastAsia="en-IE"/>
    </w:rPr>
  </w:style>
  <w:style w:type="paragraph" w:customStyle="1" w:styleId="Textoprincipal1">
    <w:name w:val="Texto principal 1"/>
    <w:basedOn w:val="Normal"/>
    <w:qFormat/>
    <w:rsid w:val="00C41540"/>
    <w:pPr>
      <w:spacing w:before="80" w:after="80"/>
    </w:pPr>
    <w:rPr>
      <w:rFonts w:asciiTheme="minorHAnsi" w:eastAsiaTheme="minorHAnsi" w:hAnsiTheme="minorHAnsi" w:cstheme="minorHAnsi"/>
      <w:sz w:val="20"/>
      <w:szCs w:val="22"/>
      <w:lang w:eastAsia="en-IE"/>
    </w:rPr>
  </w:style>
  <w:style w:type="paragraph" w:customStyle="1" w:styleId="Default">
    <w:name w:val="Default"/>
    <w:rsid w:val="00A41407"/>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922227"/>
    <w:rPr>
      <w:color w:val="808080"/>
    </w:rPr>
  </w:style>
  <w:style w:type="paragraph" w:styleId="EndnoteText">
    <w:name w:val="endnote text"/>
    <w:basedOn w:val="Normal"/>
    <w:link w:val="EndnoteTextChar"/>
    <w:rsid w:val="00922227"/>
    <w:rPr>
      <w:sz w:val="20"/>
    </w:rPr>
  </w:style>
  <w:style w:type="character" w:customStyle="1" w:styleId="EndnoteTextChar">
    <w:name w:val="Endnote Text Char"/>
    <w:basedOn w:val="DefaultParagraphFont"/>
    <w:link w:val="EndnoteText"/>
    <w:rsid w:val="00922227"/>
    <w:rPr>
      <w:rFonts w:ascii="VAG Rounded Light" w:hAnsi="VAG Rounded Light"/>
      <w:lang w:val="es-ES" w:eastAsia="es-ES"/>
    </w:rPr>
  </w:style>
  <w:style w:type="character" w:styleId="EndnoteReference">
    <w:name w:val="endnote reference"/>
    <w:basedOn w:val="DefaultParagraphFont"/>
    <w:rsid w:val="00922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2649">
      <w:bodyDiv w:val="1"/>
      <w:marLeft w:val="0"/>
      <w:marRight w:val="0"/>
      <w:marTop w:val="0"/>
      <w:marBottom w:val="0"/>
      <w:divBdr>
        <w:top w:val="none" w:sz="0" w:space="0" w:color="auto"/>
        <w:left w:val="none" w:sz="0" w:space="0" w:color="auto"/>
        <w:bottom w:val="none" w:sz="0" w:space="0" w:color="auto"/>
        <w:right w:val="none" w:sz="0" w:space="0" w:color="auto"/>
      </w:divBdr>
    </w:div>
    <w:div w:id="768236503">
      <w:bodyDiv w:val="1"/>
      <w:marLeft w:val="0"/>
      <w:marRight w:val="0"/>
      <w:marTop w:val="0"/>
      <w:marBottom w:val="0"/>
      <w:divBdr>
        <w:top w:val="none" w:sz="0" w:space="0" w:color="auto"/>
        <w:left w:val="none" w:sz="0" w:space="0" w:color="auto"/>
        <w:bottom w:val="none" w:sz="0" w:space="0" w:color="auto"/>
        <w:right w:val="none" w:sz="0" w:space="0" w:color="auto"/>
      </w:divBdr>
    </w:div>
    <w:div w:id="1318534616">
      <w:bodyDiv w:val="1"/>
      <w:marLeft w:val="0"/>
      <w:marRight w:val="0"/>
      <w:marTop w:val="0"/>
      <w:marBottom w:val="0"/>
      <w:divBdr>
        <w:top w:val="none" w:sz="0" w:space="0" w:color="auto"/>
        <w:left w:val="none" w:sz="0" w:space="0" w:color="auto"/>
        <w:bottom w:val="none" w:sz="0" w:space="0" w:color="auto"/>
        <w:right w:val="none" w:sz="0" w:space="0" w:color="auto"/>
      </w:divBdr>
    </w:div>
    <w:div w:id="1524248647">
      <w:bodyDiv w:val="1"/>
      <w:marLeft w:val="0"/>
      <w:marRight w:val="0"/>
      <w:marTop w:val="0"/>
      <w:marBottom w:val="0"/>
      <w:divBdr>
        <w:top w:val="none" w:sz="0" w:space="0" w:color="auto"/>
        <w:left w:val="none" w:sz="0" w:space="0" w:color="auto"/>
        <w:bottom w:val="none" w:sz="0" w:space="0" w:color="auto"/>
        <w:right w:val="none" w:sz="0" w:space="0" w:color="auto"/>
      </w:divBdr>
    </w:div>
    <w:div w:id="19483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pps\office2010\templates\UNICEF\TERMS%20OF%20REFEREN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3141-6DDA-4F62-90FC-1174EC75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REFERENCE</Template>
  <TotalTime>4</TotalTime>
  <Pages>4</Pages>
  <Words>1070</Words>
  <Characters>5952</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TERMS OF REFERENCE</vt:lpstr>
      <vt:lpstr>TERMS OF REFERENCE</vt:lpstr>
    </vt:vector>
  </TitlesOfParts>
  <Company>UNICEF</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Jenny Zambrano</dc:creator>
  <cp:keywords/>
  <cp:lastModifiedBy>Marly Juliana Bustamante</cp:lastModifiedBy>
  <cp:revision>3</cp:revision>
  <cp:lastPrinted>2015-09-21T17:26:00Z</cp:lastPrinted>
  <dcterms:created xsi:type="dcterms:W3CDTF">2017-08-11T15:50:00Z</dcterms:created>
  <dcterms:modified xsi:type="dcterms:W3CDTF">2017-08-11T15:52:00Z</dcterms:modified>
</cp:coreProperties>
</file>